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9EECE45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left"/>
        <w:textAlignment w:val="auto"/>
        <w:rPr>
          <w:rFonts w:hint="default" w:ascii="仿宋" w:hAnsi="仿宋" w:eastAsia="仿宋" w:cs="仿宋"/>
          <w:b/>
          <w:bCs/>
          <w:kern w:val="0"/>
          <w:sz w:val="28"/>
          <w:szCs w:val="28"/>
          <w:lang w:val="en-US" w:eastAsia="zh-CN" w:bidi="ar"/>
        </w:rPr>
      </w:pPr>
      <w:r>
        <w:rPr>
          <w:rFonts w:hint="eastAsia" w:ascii="仿宋" w:hAnsi="仿宋" w:eastAsia="仿宋" w:cs="仿宋"/>
          <w:b/>
          <w:bCs/>
          <w:kern w:val="0"/>
          <w:sz w:val="28"/>
          <w:szCs w:val="28"/>
          <w:lang w:val="en-US" w:eastAsia="zh-CN" w:bidi="ar"/>
        </w:rPr>
        <w:t>附件2：《非织造产业链交流展参展确认申请表》</w:t>
      </w:r>
    </w:p>
    <w:tbl>
      <w:tblPr>
        <w:tblStyle w:val="4"/>
        <w:tblW w:w="932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22"/>
        <w:gridCol w:w="6999"/>
      </w:tblGrid>
      <w:tr w14:paraId="0DA1B0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22" w:type="dxa"/>
          </w:tcPr>
          <w:p w14:paraId="444D59DC">
            <w:pPr>
              <w:keepNext w:val="0"/>
              <w:keepLines w:val="0"/>
              <w:pageBreakBefore w:val="0"/>
              <w:tabs>
                <w:tab w:val="center" w:pos="1053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="仿宋" w:hAnsi="仿宋" w:eastAsia="仿宋" w:cs="仿宋"/>
                <w:b/>
                <w:bCs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  <w:szCs w:val="24"/>
                <w:vertAlign w:val="baseline"/>
                <w:lang w:val="en-US" w:eastAsia="zh-CN" w:bidi="ar"/>
              </w:rPr>
              <w:t>项目</w:t>
            </w:r>
          </w:p>
        </w:tc>
        <w:tc>
          <w:tcPr>
            <w:tcW w:w="6999" w:type="dxa"/>
          </w:tcPr>
          <w:p w14:paraId="3D585CB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="仿宋" w:hAnsi="仿宋" w:eastAsia="仿宋" w:cs="仿宋"/>
                <w:b/>
                <w:bCs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  <w:szCs w:val="24"/>
                <w:vertAlign w:val="baseline"/>
                <w:lang w:val="en-US" w:eastAsia="zh-CN" w:bidi="ar"/>
              </w:rPr>
              <w:t>内容</w:t>
            </w:r>
          </w:p>
        </w:tc>
      </w:tr>
      <w:tr w14:paraId="5BB2C8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22" w:type="dxa"/>
            <w:vAlign w:val="top"/>
          </w:tcPr>
          <w:p w14:paraId="6793100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24"/>
                <w:szCs w:val="24"/>
                <w:shd w:val="clear" w:fill="FFFFFF"/>
              </w:rPr>
              <w:t>单位名称</w:t>
            </w:r>
          </w:p>
        </w:tc>
        <w:tc>
          <w:tcPr>
            <w:tcW w:w="6999" w:type="dxa"/>
          </w:tcPr>
          <w:p w14:paraId="16A4511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" w:hAnsi="仿宋" w:eastAsia="仿宋" w:cs="仿宋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</w:p>
        </w:tc>
      </w:tr>
      <w:tr w14:paraId="66F018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22" w:type="dxa"/>
            <w:vAlign w:val="top"/>
          </w:tcPr>
          <w:p w14:paraId="1BC47B4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  <w:szCs w:val="24"/>
                <w:vertAlign w:val="baseline"/>
                <w:lang w:val="en-US" w:eastAsia="zh-CN" w:bidi="ar"/>
              </w:rPr>
              <w:t>联系人</w:t>
            </w:r>
          </w:p>
        </w:tc>
        <w:tc>
          <w:tcPr>
            <w:tcW w:w="6999" w:type="dxa"/>
          </w:tcPr>
          <w:p w14:paraId="1264B22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" w:hAnsi="仿宋" w:eastAsia="仿宋" w:cs="仿宋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</w:p>
        </w:tc>
      </w:tr>
      <w:tr w14:paraId="50F741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22" w:type="dxa"/>
            <w:vAlign w:val="top"/>
          </w:tcPr>
          <w:p w14:paraId="613A8EE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  <w:szCs w:val="24"/>
                <w:vertAlign w:val="baseline"/>
                <w:lang w:val="en-US" w:eastAsia="zh-CN" w:bidi="ar"/>
              </w:rPr>
              <w:t>联系电话</w:t>
            </w:r>
          </w:p>
        </w:tc>
        <w:tc>
          <w:tcPr>
            <w:tcW w:w="6999" w:type="dxa"/>
          </w:tcPr>
          <w:p w14:paraId="24BE9E8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" w:hAnsi="仿宋" w:eastAsia="仿宋" w:cs="仿宋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</w:p>
        </w:tc>
      </w:tr>
      <w:tr w14:paraId="01B4F9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22" w:type="dxa"/>
            <w:vAlign w:val="top"/>
          </w:tcPr>
          <w:p w14:paraId="218FE29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24"/>
                <w:szCs w:val="24"/>
                <w:shd w:val="clear" w:fill="FFFFFF"/>
              </w:rPr>
              <w:t>主营产品/业务（限30字内）</w:t>
            </w:r>
          </w:p>
        </w:tc>
        <w:tc>
          <w:tcPr>
            <w:tcW w:w="6999" w:type="dxa"/>
          </w:tcPr>
          <w:p w14:paraId="20617B8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" w:hAnsi="仿宋" w:eastAsia="仿宋" w:cs="仿宋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</w:p>
        </w:tc>
      </w:tr>
      <w:tr w14:paraId="051ABD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22" w:type="dxa"/>
            <w:vAlign w:val="top"/>
          </w:tcPr>
          <w:p w14:paraId="4E7744D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textAlignment w:val="auto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24"/>
                <w:szCs w:val="24"/>
                <w:shd w:val="clear" w:fill="FFFFFF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24"/>
                <w:szCs w:val="24"/>
                <w:shd w:val="clear" w:fill="FFFFFF"/>
              </w:rPr>
              <w:t>展品类别（可多选）</w:t>
            </w:r>
          </w:p>
        </w:tc>
        <w:tc>
          <w:tcPr>
            <w:tcW w:w="6999" w:type="dxa"/>
          </w:tcPr>
          <w:p w14:paraId="426F2E6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F1115"/>
                <w:spacing w:val="0"/>
                <w:sz w:val="24"/>
                <w:szCs w:val="24"/>
                <w:shd w:val="clear" w:fill="FFFFFF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F1115"/>
                <w:spacing w:val="0"/>
                <w:sz w:val="24"/>
                <w:szCs w:val="24"/>
                <w:shd w:val="clear" w:fill="FFFFFF"/>
              </w:rPr>
              <w:t>□ 原材料/纤维 □ 非织造卷材 □ 生产设备/辅机 □ 检测仪器 □ 制成品（医疗/卫生/过滤/土工/擦拭等） □ 技术服务/贸易</w:t>
            </w:r>
          </w:p>
          <w:p w14:paraId="53E849E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textAlignment w:val="auto"/>
              <w:rPr>
                <w:rFonts w:hint="eastAsia" w:ascii="仿宋" w:hAnsi="仿宋" w:eastAsia="仿宋" w:cs="仿宋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F1115"/>
                <w:spacing w:val="0"/>
                <w:sz w:val="24"/>
                <w:szCs w:val="24"/>
                <w:shd w:val="clear" w:fill="FFFFFF"/>
              </w:rPr>
              <w:t>□ 其他：______</w:t>
            </w:r>
          </w:p>
        </w:tc>
      </w:tr>
      <w:tr w14:paraId="547CC1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22" w:type="dxa"/>
            <w:vAlign w:val="top"/>
          </w:tcPr>
          <w:p w14:paraId="7D9B1C9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textAlignment w:val="auto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24"/>
                <w:szCs w:val="24"/>
                <w:shd w:val="clear" w:fill="FFFFFF"/>
                <w:lang w:val="en-US" w:eastAsia="zh-CN"/>
              </w:rPr>
            </w:pPr>
          </w:p>
        </w:tc>
        <w:tc>
          <w:tcPr>
            <w:tcW w:w="6999" w:type="dxa"/>
          </w:tcPr>
          <w:p w14:paraId="69CDCDF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textAlignment w:val="auto"/>
              <w:rPr>
                <w:rFonts w:ascii="Segoe UI" w:hAnsi="Segoe UI" w:eastAsia="Segoe UI" w:cs="Segoe UI"/>
                <w:i w:val="0"/>
                <w:iCs w:val="0"/>
                <w:caps w:val="0"/>
                <w:color w:val="0F1115"/>
                <w:spacing w:val="0"/>
                <w:sz w:val="24"/>
                <w:szCs w:val="24"/>
                <w:shd w:val="clear" w:fill="FFFFFF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24"/>
                <w:szCs w:val="24"/>
                <w:shd w:val="clear" w:fill="FFFFFF"/>
              </w:rPr>
              <w:t>展位</w:t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24"/>
                <w:szCs w:val="24"/>
                <w:shd w:val="clear" w:fill="FFFFFF"/>
                <w:lang w:val="en-US" w:eastAsia="zh-CN"/>
              </w:rPr>
              <w:t>数量：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F1115"/>
                <w:spacing w:val="0"/>
                <w:sz w:val="24"/>
                <w:szCs w:val="24"/>
                <w:shd w:val="clear" w:fill="FFFFFF"/>
              </w:rPr>
              <w:t>______</w:t>
            </w:r>
          </w:p>
        </w:tc>
      </w:tr>
      <w:tr w14:paraId="2D6055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22" w:type="dxa"/>
            <w:vAlign w:val="top"/>
          </w:tcPr>
          <w:p w14:paraId="17A087A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textAlignment w:val="auto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24"/>
                <w:szCs w:val="24"/>
                <w:shd w:val="clear" w:fill="FFFFFF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24"/>
                <w:szCs w:val="24"/>
                <w:shd w:val="clear" w:fill="FFFFFF"/>
              </w:rPr>
              <w:t>参会代表姓名及职务（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F1115"/>
                <w:spacing w:val="0"/>
                <w:sz w:val="24"/>
                <w:szCs w:val="24"/>
                <w:shd w:val="clear" w:fill="FFFFFF"/>
              </w:rPr>
              <w:t>每家限1-2人，名额有限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F1115"/>
                <w:spacing w:val="0"/>
                <w:sz w:val="24"/>
                <w:szCs w:val="24"/>
                <w:shd w:val="clear" w:fill="FFFFFF"/>
                <w:lang w:val="en-US" w:eastAsia="zh-CN"/>
              </w:rPr>
              <w:t>,多出额外收费</w:t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24"/>
                <w:szCs w:val="24"/>
                <w:shd w:val="clear" w:fill="FFFFFF"/>
              </w:rPr>
              <w:t>）</w:t>
            </w:r>
          </w:p>
        </w:tc>
        <w:tc>
          <w:tcPr>
            <w:tcW w:w="6999" w:type="dxa"/>
          </w:tcPr>
          <w:p w14:paraId="3F71191C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F1115"/>
                <w:spacing w:val="0"/>
                <w:sz w:val="24"/>
                <w:szCs w:val="24"/>
                <w:shd w:val="clear" w:fill="FFFFFF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F1115"/>
                <w:spacing w:val="0"/>
                <w:sz w:val="24"/>
                <w:szCs w:val="24"/>
                <w:shd w:val="clear" w:fill="FFFFFF"/>
              </w:rPr>
              <w:t>_____________ 职务：_____________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F1115"/>
                <w:spacing w:val="0"/>
                <w:sz w:val="24"/>
                <w:szCs w:val="24"/>
                <w:shd w:val="clear" w:fill="FFFFFF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F1115"/>
                <w:spacing w:val="0"/>
                <w:sz w:val="24"/>
                <w:szCs w:val="24"/>
                <w:shd w:val="clear" w:fill="FFFFFF"/>
              </w:rPr>
              <w:t>2. _____________ 职务：_____________</w:t>
            </w:r>
          </w:p>
          <w:p w14:paraId="7FD08205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F1115"/>
                <w:spacing w:val="0"/>
                <w:sz w:val="24"/>
                <w:szCs w:val="24"/>
                <w:shd w:val="clear" w:fill="FFFFFF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F1115"/>
                <w:spacing w:val="0"/>
                <w:sz w:val="24"/>
                <w:szCs w:val="24"/>
                <w:shd w:val="clear" w:fill="FFFFFF"/>
                <w:lang w:val="en-US" w:eastAsia="zh-CN"/>
              </w:rPr>
              <w:t>3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F1115"/>
                <w:spacing w:val="0"/>
                <w:sz w:val="24"/>
                <w:szCs w:val="24"/>
                <w:shd w:val="clear" w:fill="FFFFFF"/>
              </w:rPr>
              <w:t>. _____________ 职务：_____________</w:t>
            </w:r>
          </w:p>
        </w:tc>
      </w:tr>
    </w:tbl>
    <w:p w14:paraId="227EA6A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Chars="0" w:firstLine="0" w:firstLineChars="0"/>
        <w:textAlignment w:val="auto"/>
        <w:rPr>
          <w:rFonts w:hint="eastAsia" w:ascii="仿宋" w:hAnsi="仿宋" w:eastAsia="仿宋" w:cs="仿宋"/>
          <w:kern w:val="0"/>
          <w:sz w:val="24"/>
          <w:szCs w:val="24"/>
          <w:lang w:val="en-US" w:eastAsia="zh-CN" w:bidi="ar"/>
        </w:rPr>
      </w:pPr>
      <w:r>
        <w:rPr>
          <w:rFonts w:hint="eastAsia" w:ascii="仿宋" w:hAnsi="仿宋" w:eastAsia="仿宋" w:cs="仿宋"/>
          <w:kern w:val="0"/>
          <w:sz w:val="24"/>
          <w:szCs w:val="24"/>
          <w:lang w:val="en-US" w:eastAsia="zh-CN" w:bidi="ar"/>
        </w:rPr>
        <w:t>本单位承诺：</w:t>
      </w:r>
    </w:p>
    <w:p w14:paraId="48223E8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Chars="0" w:firstLine="0" w:firstLineChars="0"/>
        <w:textAlignment w:val="auto"/>
        <w:rPr>
          <w:rFonts w:hint="eastAsia" w:ascii="仿宋" w:hAnsi="仿宋" w:eastAsia="仿宋" w:cs="仿宋"/>
          <w:kern w:val="0"/>
          <w:sz w:val="24"/>
          <w:szCs w:val="24"/>
          <w:lang w:val="en-US" w:eastAsia="zh-CN" w:bidi="ar"/>
        </w:rPr>
      </w:pPr>
      <w:r>
        <w:rPr>
          <w:rFonts w:hint="eastAsia" w:ascii="仿宋" w:hAnsi="仿宋" w:eastAsia="仿宋" w:cs="仿宋"/>
          <w:kern w:val="0"/>
          <w:sz w:val="24"/>
          <w:szCs w:val="24"/>
          <w:lang w:val="en-US" w:eastAsia="zh-CN" w:bidi="ar"/>
        </w:rPr>
        <w:t>1、以上信息真实有效。</w:t>
      </w:r>
    </w:p>
    <w:p w14:paraId="58C4966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Chars="0" w:firstLine="0" w:firstLineChars="0"/>
        <w:textAlignment w:val="auto"/>
        <w:rPr>
          <w:rFonts w:hint="eastAsia" w:ascii="仿宋" w:hAnsi="仿宋" w:eastAsia="仿宋" w:cs="仿宋"/>
          <w:kern w:val="0"/>
          <w:sz w:val="24"/>
          <w:szCs w:val="24"/>
          <w:lang w:val="en-US" w:eastAsia="zh-CN" w:bidi="ar"/>
        </w:rPr>
      </w:pPr>
      <w:r>
        <w:rPr>
          <w:rFonts w:hint="eastAsia" w:ascii="仿宋" w:hAnsi="仿宋" w:eastAsia="仿宋" w:cs="仿宋"/>
          <w:kern w:val="0"/>
          <w:sz w:val="24"/>
          <w:szCs w:val="24"/>
          <w:lang w:val="en-US" w:eastAsia="zh-CN" w:bidi="ar"/>
        </w:rPr>
        <w:t>2、按时缴纳展位费用，遵守展会统一管理规定。</w:t>
      </w:r>
    </w:p>
    <w:p w14:paraId="2060C2C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Chars="0" w:firstLine="0" w:firstLineChars="0"/>
        <w:textAlignment w:val="auto"/>
        <w:rPr>
          <w:rFonts w:hint="eastAsia" w:ascii="仿宋" w:hAnsi="仿宋" w:eastAsia="仿宋" w:cs="仿宋"/>
          <w:kern w:val="0"/>
          <w:sz w:val="24"/>
          <w:szCs w:val="24"/>
          <w:lang w:val="en-US" w:eastAsia="zh-CN" w:bidi="ar"/>
        </w:rPr>
      </w:pPr>
      <w:r>
        <w:rPr>
          <w:rFonts w:hint="eastAsia" w:ascii="仿宋" w:hAnsi="仿宋" w:eastAsia="仿宋" w:cs="仿宋"/>
          <w:kern w:val="0"/>
          <w:sz w:val="24"/>
          <w:szCs w:val="24"/>
          <w:lang w:val="en-US" w:eastAsia="zh-CN" w:bidi="ar"/>
        </w:rPr>
        <w:t>3、展品符合国家法律法规及行业标准，不侵犯他人知识产权。</w:t>
      </w:r>
    </w:p>
    <w:p w14:paraId="6C1777F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Chars="0" w:firstLine="0" w:firstLineChars="0"/>
        <w:textAlignment w:val="auto"/>
        <w:rPr>
          <w:rFonts w:hint="eastAsia" w:ascii="仿宋" w:hAnsi="仿宋" w:eastAsia="仿宋" w:cs="仿宋"/>
          <w:kern w:val="0"/>
          <w:sz w:val="24"/>
          <w:szCs w:val="24"/>
          <w:lang w:val="en-US" w:eastAsia="zh-CN" w:bidi="ar"/>
        </w:rPr>
      </w:pPr>
    </w:p>
    <w:p w14:paraId="046E6A3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Chars="0" w:firstLine="0" w:firstLineChars="0"/>
        <w:jc w:val="right"/>
        <w:textAlignment w:val="auto"/>
        <w:rPr>
          <w:rFonts w:hint="eastAsia" w:ascii="仿宋" w:hAnsi="仿宋" w:eastAsia="仿宋" w:cs="仿宋"/>
          <w:kern w:val="0"/>
          <w:sz w:val="24"/>
          <w:szCs w:val="24"/>
          <w:lang w:val="en-US" w:eastAsia="zh-CN" w:bidi="ar"/>
        </w:rPr>
      </w:pPr>
      <w:r>
        <w:rPr>
          <w:rFonts w:hint="eastAsia" w:ascii="仿宋" w:hAnsi="仿宋" w:eastAsia="仿宋" w:cs="仿宋"/>
          <w:kern w:val="0"/>
          <w:sz w:val="24"/>
          <w:szCs w:val="24"/>
          <w:lang w:val="en-US" w:eastAsia="zh-CN" w:bidi="ar"/>
        </w:rPr>
        <w:t>法定代表人签字：_______________</w:t>
      </w:r>
    </w:p>
    <w:p w14:paraId="39D9E43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Chars="0" w:firstLine="0" w:firstLineChars="0"/>
        <w:jc w:val="right"/>
        <w:textAlignment w:val="auto"/>
        <w:rPr>
          <w:rFonts w:hint="eastAsia" w:ascii="仿宋" w:hAnsi="仿宋" w:eastAsia="仿宋" w:cs="仿宋"/>
          <w:kern w:val="0"/>
          <w:sz w:val="24"/>
          <w:szCs w:val="24"/>
          <w:lang w:val="en-US" w:eastAsia="zh-CN" w:bidi="ar"/>
        </w:rPr>
      </w:pPr>
      <w:r>
        <w:rPr>
          <w:rFonts w:hint="eastAsia" w:ascii="仿宋" w:hAnsi="仿宋" w:eastAsia="仿宋" w:cs="仿宋"/>
          <w:kern w:val="0"/>
          <w:sz w:val="24"/>
          <w:szCs w:val="24"/>
          <w:lang w:val="en-US" w:eastAsia="zh-CN" w:bidi="ar"/>
        </w:rPr>
        <w:t>单位（公章）</w:t>
      </w:r>
    </w:p>
    <w:p w14:paraId="37B8710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Chars="0" w:firstLine="0" w:firstLineChars="0"/>
        <w:jc w:val="right"/>
        <w:textAlignment w:val="auto"/>
        <w:rPr>
          <w:rFonts w:hint="eastAsia" w:ascii="仿宋" w:hAnsi="仿宋" w:eastAsia="仿宋" w:cs="仿宋"/>
          <w:kern w:val="0"/>
          <w:sz w:val="24"/>
          <w:szCs w:val="24"/>
          <w:lang w:val="en-US" w:eastAsia="zh-CN" w:bidi="ar"/>
        </w:rPr>
      </w:pPr>
      <w:r>
        <w:rPr>
          <w:rFonts w:hint="eastAsia" w:ascii="仿宋" w:hAnsi="仿宋" w:eastAsia="仿宋" w:cs="仿宋"/>
          <w:kern w:val="0"/>
          <w:sz w:val="24"/>
          <w:szCs w:val="24"/>
          <w:lang w:val="en-US" w:eastAsia="zh-CN" w:bidi="ar"/>
        </w:rPr>
        <w:t>日期：2026年____月____日</w:t>
      </w:r>
    </w:p>
    <w:p w14:paraId="7775187D"/>
    <w:p w14:paraId="28139029"/>
    <w:p w14:paraId="3AE59653"/>
    <w:p w14:paraId="5EFDC02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both"/>
        <w:textAlignment w:val="auto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广东无纺布协会秘书处</w:t>
      </w:r>
    </w:p>
    <w:p w14:paraId="5017768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both"/>
        <w:textAlignment w:val="auto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联系人: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 xml:space="preserve"> 周光华</w:t>
      </w:r>
      <w:r>
        <w:rPr>
          <w:rFonts w:hint="eastAsia" w:ascii="仿宋" w:hAnsi="仿宋" w:eastAsia="仿宋" w:cs="仿宋"/>
          <w:sz w:val="24"/>
          <w:szCs w:val="24"/>
        </w:rPr>
        <w:t xml:space="preserve"> 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 xml:space="preserve">18926281861  </w:t>
      </w:r>
      <w:r>
        <w:rPr>
          <w:rFonts w:hint="eastAsia" w:ascii="仿宋" w:hAnsi="仿宋" w:eastAsia="仿宋" w:cs="仿宋"/>
          <w:sz w:val="24"/>
          <w:szCs w:val="24"/>
        </w:rPr>
        <w:t>钟敬国 13925120100</w:t>
      </w:r>
    </w:p>
    <w:p w14:paraId="40A45FA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ind w:firstLine="960" w:firstLineChars="400"/>
        <w:jc w:val="left"/>
        <w:textAlignment w:val="auto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</w:rPr>
        <w:t>陈秘华 18924112060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24"/>
          <w:szCs w:val="32"/>
        </w:rPr>
        <w:t>宋志强</w:t>
      </w:r>
      <w:r>
        <w:rPr>
          <w:rFonts w:hint="eastAsia" w:ascii="仿宋" w:hAnsi="仿宋" w:eastAsia="仿宋" w:cs="仿宋"/>
          <w:sz w:val="24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24"/>
          <w:szCs w:val="32"/>
        </w:rPr>
        <w:t>15917028017</w:t>
      </w:r>
    </w:p>
    <w:p w14:paraId="312F6DF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both"/>
        <w:textAlignment w:val="auto"/>
        <w:rPr>
          <w:sz w:val="20"/>
          <w:szCs w:val="22"/>
        </w:rPr>
      </w:pPr>
      <w:r>
        <w:rPr>
          <w:rFonts w:hint="eastAsia" w:ascii="仿宋" w:hAnsi="仿宋" w:eastAsia="仿宋" w:cs="仿宋"/>
          <w:sz w:val="24"/>
          <w:szCs w:val="24"/>
        </w:rPr>
        <w:t xml:space="preserve">邮 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24"/>
          <w:szCs w:val="24"/>
        </w:rPr>
        <w:t xml:space="preserve">箱:961199364@gq.com 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 xml:space="preserve">/ </w:t>
      </w:r>
      <w:r>
        <w:rPr>
          <w:rFonts w:hint="eastAsia" w:ascii="仿宋" w:hAnsi="仿宋" w:eastAsia="仿宋" w:cs="仿宋"/>
          <w:color w:val="auto"/>
          <w:sz w:val="24"/>
          <w:szCs w:val="24"/>
          <w:u w:val="none"/>
        </w:rPr>
        <w:fldChar w:fldCharType="begin"/>
      </w:r>
      <w:r>
        <w:rPr>
          <w:rFonts w:hint="eastAsia" w:ascii="仿宋" w:hAnsi="仿宋" w:eastAsia="仿宋" w:cs="仿宋"/>
          <w:color w:val="auto"/>
          <w:sz w:val="24"/>
          <w:szCs w:val="24"/>
          <w:u w:val="none"/>
        </w:rPr>
        <w:instrText xml:space="preserve"> HYPERLINK "mailto:gdna@gdna.com.cn" </w:instrText>
      </w:r>
      <w:r>
        <w:rPr>
          <w:rFonts w:hint="eastAsia" w:ascii="仿宋" w:hAnsi="仿宋" w:eastAsia="仿宋" w:cs="仿宋"/>
          <w:color w:val="auto"/>
          <w:sz w:val="24"/>
          <w:szCs w:val="24"/>
          <w:u w:val="none"/>
        </w:rPr>
        <w:fldChar w:fldCharType="separate"/>
      </w:r>
      <w:r>
        <w:rPr>
          <w:rStyle w:val="6"/>
          <w:rFonts w:hint="eastAsia" w:ascii="仿宋" w:hAnsi="仿宋" w:eastAsia="仿宋" w:cs="仿宋"/>
          <w:color w:val="auto"/>
          <w:sz w:val="24"/>
          <w:szCs w:val="24"/>
          <w:u w:val="none"/>
        </w:rPr>
        <w:t>gdna@gdna.com.cn</w:t>
      </w:r>
      <w:r>
        <w:rPr>
          <w:rFonts w:hint="eastAsia" w:ascii="仿宋" w:hAnsi="仿宋" w:eastAsia="仿宋" w:cs="仿宋"/>
          <w:color w:val="auto"/>
          <w:sz w:val="24"/>
          <w:szCs w:val="24"/>
          <w:u w:val="none"/>
        </w:rPr>
        <w:fldChar w:fldCharType="end"/>
      </w:r>
      <w:bookmarkStart w:id="0" w:name="_GoBack"/>
      <w:bookmarkEnd w:id="0"/>
    </w:p>
    <w:p w14:paraId="63436D8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jc w:val="left"/>
        <w:textAlignment w:val="auto"/>
        <w:rPr>
          <w:rFonts w:hint="eastAsia" w:ascii="仿宋" w:hAnsi="仿宋" w:eastAsia="仿宋" w:cs="仿宋"/>
          <w:b/>
          <w:bCs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</w:rPr>
        <w:t>一</w:t>
      </w:r>
      <w:r>
        <w:rPr>
          <w:rFonts w:hint="eastAsia" w:ascii="仿宋" w:hAnsi="仿宋" w:eastAsia="仿宋" w:cs="仿宋"/>
          <w:b/>
          <w:bCs/>
          <w:sz w:val="28"/>
          <w:szCs w:val="28"/>
          <w:lang w:eastAsia="zh-CN"/>
        </w:rPr>
        <w:t>、</w:t>
      </w:r>
      <w:r>
        <w:rPr>
          <w:rFonts w:hint="eastAsia" w:ascii="仿宋" w:hAnsi="仿宋" w:eastAsia="仿宋" w:cs="仿宋"/>
          <w:b/>
          <w:bCs/>
          <w:sz w:val="28"/>
          <w:szCs w:val="28"/>
        </w:rPr>
        <w:t>展会基本信息</w:t>
      </w:r>
    </w:p>
    <w:p w14:paraId="58CF24A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ind w:firstLine="560" w:firstLineChars="200"/>
        <w:jc w:val="left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开展时间：2026年11月4日 10:00—21:00（当日21:00统一撤展）</w:t>
      </w:r>
    </w:p>
    <w:p w14:paraId="56C714D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ind w:firstLine="560" w:firstLineChars="200"/>
        <w:jc w:val="left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布展时间：2026年11月4日 10:00—12:00</w:t>
      </w:r>
    </w:p>
    <w:p w14:paraId="0F0B85B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ind w:firstLine="560" w:firstLineChars="200"/>
        <w:jc w:val="left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举办地点：佛山源林酒店（源林商业大厦）</w:t>
      </w:r>
    </w:p>
    <w:p w14:paraId="407CBDB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ind w:firstLine="560" w:firstLineChars="200"/>
        <w:jc w:val="left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展位规格：1.5 米宽 ×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28"/>
          <w:szCs w:val="28"/>
        </w:rPr>
        <w:t>2米高，标配一桌一椅</w:t>
      </w:r>
    </w:p>
    <w:p w14:paraId="4C41AD4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ind w:firstLine="560" w:firstLineChars="200"/>
        <w:jc w:val="left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展位数量：暂定42个，先报先选</w:t>
      </w:r>
    </w:p>
    <w:p w14:paraId="14639B4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ind w:firstLine="560" w:firstLineChars="200"/>
        <w:jc w:val="left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展位费用：统一4000元/个，或600美金/个</w:t>
      </w:r>
    </w:p>
    <w:p w14:paraId="45F61BB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jc w:val="left"/>
        <w:textAlignment w:val="auto"/>
        <w:rPr>
          <w:rFonts w:hint="eastAsia" w:ascii="仿宋" w:hAnsi="仿宋" w:eastAsia="仿宋" w:cs="仿宋"/>
          <w:b/>
          <w:bCs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</w:rPr>
        <w:t>二</w:t>
      </w:r>
      <w:r>
        <w:rPr>
          <w:rFonts w:hint="eastAsia" w:ascii="仿宋" w:hAnsi="仿宋" w:eastAsia="仿宋" w:cs="仿宋"/>
          <w:b/>
          <w:bCs/>
          <w:sz w:val="28"/>
          <w:szCs w:val="28"/>
          <w:lang w:eastAsia="zh-CN"/>
        </w:rPr>
        <w:t>、</w:t>
      </w:r>
      <w:r>
        <w:rPr>
          <w:rFonts w:hint="eastAsia" w:ascii="仿宋" w:hAnsi="仿宋" w:eastAsia="仿宋" w:cs="仿宋"/>
          <w:b/>
          <w:bCs/>
          <w:sz w:val="28"/>
          <w:szCs w:val="28"/>
        </w:rPr>
        <w:t>核心权益：直通国际来宾欢迎晚宴</w:t>
      </w:r>
    </w:p>
    <w:p w14:paraId="6CD4383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ind w:firstLine="560" w:firstLineChars="200"/>
        <w:jc w:val="left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11月4日晚将举办国际来宾欢迎晚宴，出席嘉宾涵盖亚洲、美国、欧洲无纺布协会理事单位代表、海内外知名企业高管、行业专家及采购商。晚宴特设展会巡展洽谈环节，可直面全球行业核心资源，拓展国际合作、技术引进与出口贸易机会。</w:t>
      </w:r>
    </w:p>
    <w:p w14:paraId="42EEA0F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jc w:val="left"/>
        <w:textAlignment w:val="auto"/>
        <w:rPr>
          <w:rFonts w:hint="eastAsia" w:ascii="仿宋" w:hAnsi="仿宋" w:eastAsia="仿宋" w:cs="仿宋"/>
          <w:b/>
          <w:bCs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</w:rPr>
        <w:t>三</w:t>
      </w:r>
      <w:r>
        <w:rPr>
          <w:rFonts w:hint="eastAsia" w:ascii="仿宋" w:hAnsi="仿宋" w:eastAsia="仿宋" w:cs="仿宋"/>
          <w:b/>
          <w:bCs/>
          <w:sz w:val="28"/>
          <w:szCs w:val="28"/>
          <w:lang w:eastAsia="zh-CN"/>
        </w:rPr>
        <w:t>、</w:t>
      </w:r>
      <w:r>
        <w:rPr>
          <w:rFonts w:hint="eastAsia" w:ascii="仿宋" w:hAnsi="仿宋" w:eastAsia="仿宋" w:cs="仿宋"/>
          <w:b/>
          <w:bCs/>
          <w:sz w:val="28"/>
          <w:szCs w:val="28"/>
        </w:rPr>
        <w:t>报名与缴费</w:t>
      </w:r>
    </w:p>
    <w:p w14:paraId="6BEB686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ind w:firstLine="560" w:firstLineChars="200"/>
        <w:jc w:val="left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报名截止：2026年10月20日（额满即止）</w:t>
      </w:r>
    </w:p>
    <w:p w14:paraId="0945F39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ind w:firstLine="560" w:firstLineChars="200"/>
        <w:jc w:val="left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确认规则：以提交加盖公章的《参展确认申请表》并完成缴费为准</w:t>
      </w:r>
    </w:p>
    <w:p w14:paraId="4AD26DE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ind w:left="1959" w:leftChars="266" w:hanging="1400" w:hangingChars="500"/>
        <w:jc w:val="left"/>
        <w:textAlignment w:val="auto"/>
        <w:rPr>
          <w:rFonts w:hint="eastAsia" w:ascii="仿宋" w:hAnsi="仿宋" w:eastAsia="仿宋" w:cs="仿宋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sz w:val="28"/>
          <w:szCs w:val="28"/>
        </w:rPr>
        <w:t>报名渠道：将申请表发送至协会官方邮箱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gdna@gdna.com.cn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或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fldChar w:fldCharType="begin"/>
      </w:r>
      <w:r>
        <w:rPr>
          <w:rFonts w:hint="eastAsia" w:ascii="仿宋" w:hAnsi="仿宋" w:eastAsia="仿宋" w:cs="仿宋"/>
          <w:sz w:val="28"/>
          <w:szCs w:val="28"/>
          <w:lang w:eastAsia="zh-CN"/>
        </w:rPr>
        <w:instrText xml:space="preserve"> HYPERLINK "mailto:961199364@qq.com" </w:instrText>
      </w:r>
      <w:r>
        <w:rPr>
          <w:rFonts w:hint="eastAsia" w:ascii="仿宋" w:hAnsi="仿宋" w:eastAsia="仿宋" w:cs="仿宋"/>
          <w:sz w:val="28"/>
          <w:szCs w:val="28"/>
          <w:lang w:eastAsia="zh-CN"/>
        </w:rPr>
        <w:fldChar w:fldCharType="separate"/>
      </w:r>
      <w:r>
        <w:rPr>
          <w:rStyle w:val="6"/>
          <w:rFonts w:hint="eastAsia" w:ascii="仿宋" w:hAnsi="仿宋" w:eastAsia="仿宋" w:cs="仿宋"/>
          <w:sz w:val="28"/>
          <w:szCs w:val="28"/>
          <w:lang w:eastAsia="zh-CN"/>
        </w:rPr>
        <w:t>961199364@qq.com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fldChar w:fldCharType="end"/>
      </w:r>
    </w:p>
    <w:p w14:paraId="37E77F4D">
      <w:pPr>
        <w:keepNext w:val="0"/>
        <w:keepLines w:val="0"/>
        <w:pageBreakBefore w:val="0"/>
        <w:wordWrap/>
        <w:overflowPunct/>
        <w:topLinePunct w:val="0"/>
        <w:bidi w:val="0"/>
        <w:spacing w:line="480" w:lineRule="exact"/>
        <w:jc w:val="both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四、</w:t>
      </w:r>
      <w:r>
        <w:rPr>
          <w:rFonts w:hint="eastAsia" w:ascii="仿宋" w:hAnsi="仿宋" w:eastAsia="仿宋" w:cs="仿宋"/>
          <w:sz w:val="28"/>
          <w:szCs w:val="28"/>
        </w:rPr>
        <w:t>请贵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单位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将款项</w:t>
      </w:r>
      <w:r>
        <w:rPr>
          <w:rFonts w:hint="eastAsia" w:ascii="仿宋" w:hAnsi="仿宋" w:eastAsia="仿宋" w:cs="仿宋"/>
          <w:sz w:val="28"/>
          <w:szCs w:val="28"/>
        </w:rPr>
        <w:t>直接汇款以下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协会</w:t>
      </w:r>
      <w:r>
        <w:rPr>
          <w:rFonts w:hint="eastAsia" w:ascii="仿宋" w:hAnsi="仿宋" w:eastAsia="仿宋" w:cs="仿宋"/>
          <w:sz w:val="28"/>
          <w:szCs w:val="28"/>
        </w:rPr>
        <w:t>账号，</w:t>
      </w:r>
      <w:r>
        <w:rPr>
          <w:rFonts w:hint="eastAsia" w:ascii="仿宋" w:hAnsi="仿宋" w:eastAsia="仿宋" w:cs="仿宋"/>
          <w:sz w:val="28"/>
          <w:szCs w:val="28"/>
          <w:u w:val="none"/>
        </w:rPr>
        <w:t>汇款内容请注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  <w:u w:val="none"/>
        </w:rPr>
        <w:t>明</w:t>
      </w:r>
      <w:r>
        <w:rPr>
          <w:rFonts w:hint="eastAsia" w:ascii="仿宋" w:hAnsi="仿宋" w:eastAsia="仿宋" w:cs="仿宋"/>
          <w:b/>
          <w:bCs/>
          <w:sz w:val="28"/>
          <w:szCs w:val="28"/>
          <w:u w:val="single"/>
        </w:rPr>
        <w:t>“</w:t>
      </w:r>
      <w:r>
        <w:rPr>
          <w:rFonts w:hint="eastAsia" w:ascii="仿宋" w:hAnsi="仿宋" w:eastAsia="仿宋" w:cs="仿宋"/>
          <w:b/>
          <w:bCs/>
          <w:sz w:val="28"/>
          <w:szCs w:val="28"/>
          <w:u w:val="single"/>
          <w:lang w:val="en-US" w:eastAsia="zh-CN"/>
        </w:rPr>
        <w:t>40周年宣传服务费</w:t>
      </w:r>
      <w:r>
        <w:rPr>
          <w:rFonts w:hint="eastAsia" w:ascii="仿宋" w:hAnsi="仿宋" w:eastAsia="仿宋" w:cs="仿宋"/>
          <w:b/>
          <w:bCs/>
          <w:sz w:val="28"/>
          <w:szCs w:val="28"/>
          <w:u w:val="single"/>
        </w:rPr>
        <w:t>”</w:t>
      </w:r>
      <w:r>
        <w:rPr>
          <w:rFonts w:hint="eastAsia" w:ascii="仿宋" w:hAnsi="仿宋" w:eastAsia="仿宋" w:cs="仿宋"/>
          <w:sz w:val="28"/>
          <w:szCs w:val="28"/>
        </w:rPr>
        <w:t>，同时将汇款底单发至协会联系人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陈秘华</w:t>
      </w:r>
      <w:r>
        <w:rPr>
          <w:rFonts w:hint="eastAsia" w:ascii="仿宋" w:hAnsi="仿宋" w:eastAsia="仿宋" w:cs="仿宋"/>
          <w:sz w:val="28"/>
          <w:szCs w:val="28"/>
        </w:rPr>
        <w:t>，协会将及时开具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普票</w:t>
      </w:r>
      <w:r>
        <w:rPr>
          <w:rFonts w:hint="eastAsia" w:ascii="仿宋" w:hAnsi="仿宋" w:eastAsia="仿宋" w:cs="仿宋"/>
          <w:sz w:val="28"/>
          <w:szCs w:val="28"/>
        </w:rPr>
        <w:t>发票(电子票)。</w:t>
      </w:r>
    </w:p>
    <w:p w14:paraId="3B9E99F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firstLine="562" w:firstLineChars="200"/>
        <w:jc w:val="both"/>
        <w:textAlignment w:val="auto"/>
        <w:rPr>
          <w:rFonts w:hint="eastAsia" w:ascii="仿宋" w:hAnsi="仿宋" w:eastAsia="仿宋" w:cs="仿宋"/>
          <w:b/>
          <w:sz w:val="28"/>
          <w:szCs w:val="28"/>
        </w:rPr>
      </w:pPr>
      <w:r>
        <w:rPr>
          <w:rFonts w:hint="eastAsia" w:ascii="仿宋" w:hAnsi="仿宋" w:eastAsia="仿宋" w:cs="仿宋"/>
          <w:b/>
          <w:sz w:val="28"/>
          <w:szCs w:val="28"/>
        </w:rPr>
        <w:t>单位</w:t>
      </w:r>
      <w:r>
        <w:rPr>
          <w:rFonts w:hint="eastAsia" w:ascii="仿宋" w:hAnsi="仿宋" w:eastAsia="仿宋" w:cs="仿宋"/>
          <w:b/>
          <w:sz w:val="28"/>
          <w:szCs w:val="28"/>
          <w:lang w:val="en-US" w:eastAsia="zh-CN"/>
        </w:rPr>
        <w:t>名称</w:t>
      </w:r>
      <w:r>
        <w:rPr>
          <w:rFonts w:hint="eastAsia" w:ascii="仿宋" w:hAnsi="仿宋" w:eastAsia="仿宋" w:cs="仿宋"/>
          <w:b/>
          <w:sz w:val="28"/>
          <w:szCs w:val="28"/>
        </w:rPr>
        <w:t>：</w:t>
      </w:r>
      <w:r>
        <w:rPr>
          <w:rFonts w:hint="eastAsia" w:ascii="仿宋" w:hAnsi="仿宋" w:eastAsia="仿宋" w:cs="仿宋"/>
          <w:b/>
          <w:sz w:val="28"/>
          <w:szCs w:val="28"/>
          <w:lang w:val="en-US" w:eastAsia="zh-CN"/>
        </w:rPr>
        <w:t>广东无纺布</w:t>
      </w:r>
      <w:r>
        <w:rPr>
          <w:rFonts w:hint="eastAsia" w:ascii="仿宋" w:hAnsi="仿宋" w:eastAsia="仿宋" w:cs="仿宋"/>
          <w:b/>
          <w:sz w:val="28"/>
          <w:szCs w:val="28"/>
        </w:rPr>
        <w:t>协会</w:t>
      </w:r>
    </w:p>
    <w:p w14:paraId="0A704CC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firstLine="562" w:firstLineChars="200"/>
        <w:jc w:val="both"/>
        <w:textAlignment w:val="auto"/>
        <w:rPr>
          <w:rFonts w:hint="eastAsia" w:ascii="仿宋" w:hAnsi="仿宋" w:eastAsia="仿宋" w:cs="仿宋"/>
          <w:b/>
          <w:sz w:val="28"/>
          <w:szCs w:val="28"/>
        </w:rPr>
      </w:pPr>
      <w:r>
        <w:rPr>
          <w:rFonts w:hint="eastAsia" w:ascii="仿宋" w:hAnsi="仿宋" w:eastAsia="仿宋" w:cs="仿宋"/>
          <w:b/>
          <w:sz w:val="28"/>
          <w:szCs w:val="28"/>
        </w:rPr>
        <w:t>开户</w:t>
      </w:r>
      <w:r>
        <w:rPr>
          <w:rFonts w:hint="eastAsia" w:ascii="仿宋" w:hAnsi="仿宋" w:eastAsia="仿宋" w:cs="仿宋"/>
          <w:b/>
          <w:sz w:val="28"/>
          <w:szCs w:val="28"/>
          <w:lang w:val="en-US" w:eastAsia="zh-CN"/>
        </w:rPr>
        <w:t>银行</w:t>
      </w:r>
      <w:r>
        <w:rPr>
          <w:rFonts w:hint="eastAsia" w:ascii="仿宋" w:hAnsi="仿宋" w:eastAsia="仿宋" w:cs="仿宋"/>
          <w:b/>
          <w:sz w:val="28"/>
          <w:szCs w:val="28"/>
        </w:rPr>
        <w:t>：中国工商银行广州市第一支行</w:t>
      </w:r>
    </w:p>
    <w:p w14:paraId="1416AE8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firstLine="562" w:firstLineChars="200"/>
        <w:jc w:val="both"/>
        <w:textAlignment w:val="auto"/>
        <w:rPr>
          <w:rFonts w:hint="eastAsia" w:ascii="仿宋" w:hAnsi="仿宋" w:eastAsia="仿宋" w:cs="仿宋"/>
          <w:b/>
          <w:sz w:val="28"/>
          <w:szCs w:val="28"/>
        </w:rPr>
      </w:pPr>
      <w:r>
        <w:rPr>
          <w:rFonts w:hint="eastAsia" w:ascii="仿宋" w:hAnsi="仿宋" w:eastAsia="仿宋" w:cs="仿宋"/>
          <w:b/>
          <w:sz w:val="28"/>
          <w:szCs w:val="28"/>
        </w:rPr>
        <w:t>帐</w:t>
      </w:r>
      <w:r>
        <w:rPr>
          <w:rFonts w:hint="eastAsia" w:ascii="仿宋" w:hAnsi="仿宋" w:eastAsia="仿宋" w:cs="仿宋"/>
          <w:b/>
          <w:sz w:val="28"/>
          <w:szCs w:val="28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b/>
          <w:sz w:val="28"/>
          <w:szCs w:val="28"/>
        </w:rPr>
        <w:t>号：3602000109200098803</w:t>
      </w:r>
    </w:p>
    <w:p w14:paraId="3691254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ind w:firstLine="560" w:firstLineChars="200"/>
        <w:jc w:val="left"/>
        <w:textAlignment w:val="auto"/>
        <w:rPr>
          <w:rFonts w:hint="eastAsia" w:ascii="仿宋" w:hAnsi="仿宋" w:eastAsia="仿宋" w:cs="仿宋"/>
          <w:b w:val="0"/>
          <w:sz w:val="28"/>
          <w:szCs w:val="28"/>
        </w:rPr>
      </w:pPr>
      <w:r>
        <w:rPr>
          <w:rFonts w:hint="eastAsia" w:ascii="仿宋" w:hAnsi="仿宋" w:eastAsia="仿宋" w:cs="仿宋"/>
          <w:b w:val="0"/>
          <w:sz w:val="28"/>
          <w:szCs w:val="28"/>
        </w:rPr>
        <w:t>展位有限，额满即止。诚邀各单位</w:t>
      </w:r>
      <w:r>
        <w:rPr>
          <w:rFonts w:hint="eastAsia" w:ascii="仿宋" w:hAnsi="仿宋" w:eastAsia="仿宋" w:cs="仿宋"/>
          <w:b w:val="0"/>
          <w:sz w:val="28"/>
          <w:szCs w:val="28"/>
          <w:lang w:val="en-US" w:eastAsia="zh-CN"/>
        </w:rPr>
        <w:t>企业</w:t>
      </w:r>
      <w:r>
        <w:rPr>
          <w:rFonts w:hint="eastAsia" w:ascii="仿宋" w:hAnsi="仿宋" w:eastAsia="仿宋" w:cs="仿宋"/>
          <w:b w:val="0"/>
          <w:sz w:val="28"/>
          <w:szCs w:val="28"/>
        </w:rPr>
        <w:t>把握此次与亚洲非织造行业核心资源对接的宝贵机会，携手共创行业美好未来！</w:t>
      </w:r>
    </w:p>
    <w:p w14:paraId="7223683E"/>
    <w:p w14:paraId="5979BAFA"/>
    <w:p w14:paraId="67FE3DD9"/>
    <w:p w14:paraId="37CC2DF0"/>
    <w:p w14:paraId="0D996466"/>
    <w:p w14:paraId="36DAFC2E"/>
    <w:p w14:paraId="70CCFB28"/>
    <w:p w14:paraId="64BE157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jc w:val="left"/>
        <w:textAlignment w:val="auto"/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</w:pPr>
    </w:p>
    <w:p w14:paraId="5A65DEB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jc w:val="left"/>
        <w:textAlignment w:val="auto"/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</w:pPr>
    </w:p>
    <w:p w14:paraId="6C1FB85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jc w:val="left"/>
        <w:textAlignment w:val="auto"/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</w:pPr>
    </w:p>
    <w:p w14:paraId="4A12048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jc w:val="left"/>
        <w:textAlignment w:val="auto"/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</w:pPr>
    </w:p>
    <w:p w14:paraId="0BA6BD0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jc w:val="left"/>
        <w:textAlignment w:val="auto"/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</w:pPr>
    </w:p>
    <w:p w14:paraId="03FE3AD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jc w:val="left"/>
        <w:textAlignment w:val="auto"/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</w:pPr>
    </w:p>
    <w:p w14:paraId="36BF0A2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jc w:val="left"/>
        <w:textAlignment w:val="auto"/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·非</w:t>
      </w:r>
      <w:r>
        <w:rPr>
          <w:rFonts w:hint="eastAsia" w:ascii="仿宋" w:hAnsi="仿宋" w:eastAsia="仿宋" w:cs="仿宋"/>
          <w:b/>
          <w:bCs/>
          <w:sz w:val="28"/>
          <w:szCs w:val="28"/>
        </w:rPr>
        <w:t>织造产业链交流</w:t>
      </w: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展位参考图</w:t>
      </w:r>
    </w:p>
    <w:p w14:paraId="0F01914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jc w:val="left"/>
        <w:textAlignment w:val="auto"/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kern w:val="0"/>
          <w:sz w:val="24"/>
          <w:szCs w:val="24"/>
          <w:lang w:val="en-US" w:eastAsia="zh-CN" w:bidi="a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-124460</wp:posOffset>
            </wp:positionH>
            <wp:positionV relativeFrom="paragraph">
              <wp:posOffset>42545</wp:posOffset>
            </wp:positionV>
            <wp:extent cx="6106795" cy="3433445"/>
            <wp:effectExtent l="0" t="0" r="8255" b="14605"/>
            <wp:wrapNone/>
            <wp:docPr id="5" name="图片 11" descr="967305e25aecae4804906cab814464c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11" descr="967305e25aecae4804906cab814464c3"/>
                    <pic:cNvPicPr>
                      <a:picLocks noChangeAspect="1"/>
                    </pic:cNvPicPr>
                  </pic:nvPicPr>
                  <pic:blipFill>
                    <a:blip r:embed="rId5"/>
                    <a:srcRect l="6122" t="34268" r="52602" b="20444"/>
                    <a:stretch>
                      <a:fillRect/>
                    </a:stretch>
                  </pic:blipFill>
                  <pic:spPr>
                    <a:xfrm>
                      <a:off x="0" y="0"/>
                      <a:ext cx="6106795" cy="3433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642CAA9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jc w:val="left"/>
        <w:textAlignment w:val="auto"/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</w:pPr>
    </w:p>
    <w:p w14:paraId="3501F4A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jc w:val="left"/>
        <w:textAlignment w:val="auto"/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</w:pPr>
    </w:p>
    <w:p w14:paraId="723A56C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jc w:val="left"/>
        <w:textAlignment w:val="auto"/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</w:pPr>
    </w:p>
    <w:p w14:paraId="3E7C347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jc w:val="left"/>
        <w:textAlignment w:val="auto"/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</w:pPr>
    </w:p>
    <w:p w14:paraId="07B0DF0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jc w:val="left"/>
        <w:textAlignment w:val="auto"/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</w:pPr>
    </w:p>
    <w:p w14:paraId="45E3584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jc w:val="left"/>
        <w:textAlignment w:val="auto"/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</w:pPr>
    </w:p>
    <w:p w14:paraId="6148C9A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jc w:val="left"/>
        <w:textAlignment w:val="auto"/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</w:pPr>
    </w:p>
    <w:p w14:paraId="10464ED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jc w:val="left"/>
        <w:textAlignment w:val="auto"/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</w:pPr>
    </w:p>
    <w:p w14:paraId="392A986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jc w:val="left"/>
        <w:textAlignment w:val="auto"/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</w:pPr>
    </w:p>
    <w:p w14:paraId="6B7C6B9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jc w:val="left"/>
        <w:textAlignment w:val="auto"/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</w:pPr>
    </w:p>
    <w:p w14:paraId="1C4A422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jc w:val="left"/>
        <w:textAlignment w:val="auto"/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</w:pPr>
    </w:p>
    <w:p w14:paraId="5B194357"/>
    <w:p w14:paraId="69AC902B"/>
    <w:p w14:paraId="548E12F4"/>
    <w:p w14:paraId="3ED5175F"/>
    <w:p w14:paraId="5148B4BD"/>
    <w:p w14:paraId="1376DC9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jc w:val="left"/>
        <w:textAlignment w:val="auto"/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·</w:t>
      </w:r>
      <w:r>
        <w:rPr>
          <w:rFonts w:hint="eastAsia" w:ascii="仿宋" w:hAnsi="仿宋" w:eastAsia="仿宋" w:cs="仿宋"/>
          <w:b/>
          <w:bCs/>
          <w:sz w:val="28"/>
          <w:szCs w:val="28"/>
        </w:rPr>
        <w:t>非织造产业链交流</w:t>
      </w: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展位布置参考图（以实际为准）</w:t>
      </w:r>
    </w:p>
    <w:p w14:paraId="409F5385">
      <w:r>
        <w:rPr>
          <w:rFonts w:hint="default" w:ascii="仿宋" w:hAnsi="仿宋" w:eastAsia="仿宋" w:cs="仿宋"/>
          <w:kern w:val="0"/>
          <w:sz w:val="24"/>
          <w:szCs w:val="24"/>
          <w:lang w:val="en-US" w:eastAsia="zh-CN" w:bidi="ar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-57150</wp:posOffset>
            </wp:positionH>
            <wp:positionV relativeFrom="paragraph">
              <wp:posOffset>207010</wp:posOffset>
            </wp:positionV>
            <wp:extent cx="5752465" cy="4491990"/>
            <wp:effectExtent l="0" t="0" r="635" b="3810"/>
            <wp:wrapNone/>
            <wp:docPr id="6" name="图片 3" descr="425aa82e0eb3f1ba7a1e1360c5a132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3" descr="425aa82e0eb3f1ba7a1e1360c5a13238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52465" cy="4491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>
      <w:footerReference r:id="rId3" w:type="default"/>
      <w:pgSz w:w="11906" w:h="16838"/>
      <w:pgMar w:top="1134" w:right="1417" w:bottom="1134" w:left="1417" w:header="851" w:footer="992" w:gutter="0"/>
      <w:cols w:space="0" w:num="1"/>
      <w:docGrid w:type="lines" w:linePitch="317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roma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019CB53">
    <w:pPr>
      <w:pStyle w:val="2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0" name="文本框 2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2663F67"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2663F67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4F17263"/>
    <w:multiLevelType w:val="singleLevel"/>
    <w:tmpl w:val="64F17263"/>
    <w:lvl w:ilvl="0" w:tentative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1"/>
  <w:displayVerticalDrawingGridEvery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55A0865"/>
    <w:rsid w:val="40EE5C6C"/>
    <w:rsid w:val="420B3D07"/>
    <w:rsid w:val="4FDF73D1"/>
    <w:rsid w:val="6103454C"/>
    <w:rsid w:val="655A08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table" w:styleId="4">
    <w:name w:val="Table Grid"/>
    <w:basedOn w:val="3"/>
    <w:qFormat/>
    <w:uiPriority w:val="3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6">
    <w:name w:val="Hyperlink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769</Words>
  <Characters>970</Characters>
  <Lines>0</Lines>
  <Paragraphs>0</Paragraphs>
  <TotalTime>0</TotalTime>
  <ScaleCrop>false</ScaleCrop>
  <LinksUpToDate>false</LinksUpToDate>
  <CharactersWithSpaces>996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2026-07-17T08:58:00Z</dcterms:created>
  <dc:creator>rice</dc:creator>
  <cp:lastModifiedBy>rice</cp:lastModifiedBy>
  <dcterms:modified xsi:type="dcterms:W3CDTF">2026-08-04T07:07:58Z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039E7140DB7C4FD9BF7106E44A2D67F8_11</vt:lpwstr>
  </property>
  <property fmtid="{D5CDD505-2E9C-101B-9397-08002B2CF9AE}" pid="4" name="KSOTemplateDocerSaveRecord">
    <vt:lpwstr>eyJoZGlkIjoiMzgyODVlNzVjN2UzYmQ2NjVjYzMzNzQ0OGYyOTA0NjgiLCJ1c2VySWQiOiIyNDE5MjQwNzkifQ==</vt:lpwstr>
  </property>
</Properties>
</file>