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1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  <w:bookmarkStart w:id="0" w:name="OLE_LINK1"/>
    </w:p>
    <w:p w:rsidR="000221B4" w:rsidRDefault="00C75535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  <w:r>
        <w:rPr>
          <w:rFonts w:ascii="Times New Roman" w:eastAsia="標楷體"/>
          <w:b/>
          <w:noProof/>
          <w:color w:val="000080"/>
          <w:spacing w:val="40"/>
          <w:sz w:val="56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403225</wp:posOffset>
                </wp:positionV>
                <wp:extent cx="3581400" cy="82804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243" w:rsidRPr="005F7BB1" w:rsidRDefault="002F2243">
                            <w:pPr>
                              <w:pStyle w:val="11"/>
                              <w:widowControl/>
                              <w:pBdr>
                                <w:left w:val="single" w:sz="8" w:space="8" w:color="auto"/>
                              </w:pBdr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both"/>
                              <w:textAlignment w:val="bottom"/>
                              <w:rPr>
                                <w:rFonts w:ascii="Times New Roman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月我國紡織品</w:t>
                            </w:r>
                          </w:p>
                          <w:p w:rsidR="002F2243" w:rsidRDefault="002F2243">
                            <w:pPr>
                              <w:pStyle w:val="11"/>
                              <w:widowControl/>
                              <w:pBdr>
                                <w:left w:val="single" w:sz="8" w:space="8" w:color="auto"/>
                              </w:pBdr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both"/>
                              <w:textAlignment w:val="bottom"/>
                              <w:rPr>
                                <w:rFonts w:ascii="標楷體" w:eastAsia="標楷體"/>
                                <w:b/>
                                <w:color w:val="000080"/>
                                <w:spacing w:val="20"/>
                                <w:sz w:val="4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color w:val="000080"/>
                                <w:spacing w:val="20"/>
                                <w:sz w:val="44"/>
                              </w:rPr>
                              <w:t>進出口貿易概況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35.7pt;margin-top:31.75pt;width:282pt;height:65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" o:allowincell="f" filled="f" stroked="f">
                <v:fill opacity="32896f"/>
                <v:textbox>
                  <w:txbxContent>
                    <w:p w:rsidR="002F2243" w:rsidRPr="005F7BB1" w:rsidRDefault="002F2243">
                      <w:pPr>
                        <w:pStyle w:val="11"/>
                        <w:widowControl/>
                        <w:pBdr>
                          <w:left w:val="single" w:sz="8" w:space="8" w:color="auto"/>
                        </w:pBdr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both"/>
                        <w:textAlignment w:val="bottom"/>
                        <w:rPr>
                          <w:rFonts w:ascii="Times New Roman" w:eastAsia="標楷體"/>
                          <w:b/>
                          <w:color w:val="000080"/>
                          <w:spacing w:val="20"/>
                          <w:sz w:val="44"/>
                        </w:rPr>
                      </w:pP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11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pacing w:val="20"/>
                          <w:sz w:val="44"/>
                        </w:rPr>
                        <w:t>4</w:t>
                      </w: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年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pacing w:val="20"/>
                          <w:sz w:val="44"/>
                        </w:rPr>
                        <w:t>1</w:t>
                      </w:r>
                      <w:r>
                        <w:rPr>
                          <w:rFonts w:ascii="標楷體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月我國紡織品</w:t>
                      </w:r>
                    </w:p>
                    <w:p w:rsidR="002F2243" w:rsidRDefault="002F2243">
                      <w:pPr>
                        <w:pStyle w:val="11"/>
                        <w:widowControl/>
                        <w:pBdr>
                          <w:left w:val="single" w:sz="8" w:space="8" w:color="auto"/>
                        </w:pBdr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both"/>
                        <w:textAlignment w:val="bottom"/>
                        <w:rPr>
                          <w:rFonts w:ascii="標楷體" w:eastAsia="標楷體"/>
                          <w:b/>
                          <w:color w:val="000080"/>
                          <w:spacing w:val="20"/>
                          <w:sz w:val="44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color w:val="000080"/>
                          <w:spacing w:val="20"/>
                          <w:sz w:val="44"/>
                        </w:rPr>
                        <w:t>進出口貿易概況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/>
          <w:b/>
          <w:noProof/>
          <w:color w:val="000080"/>
          <w:sz w:val="56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393700</wp:posOffset>
                </wp:positionV>
                <wp:extent cx="895350" cy="803910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243" w:rsidRDefault="002F22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4375" cy="714375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63.8pt;margin-top:31pt;width:70.5pt;height:63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lbuQIAAL8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" o:allowincell="f" filled="f" stroked="f">
                <v:textbox>
                  <w:txbxContent>
                    <w:p w:rsidR="002F2243" w:rsidRDefault="002F224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4375" cy="714375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z w:val="48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</w:p>
    <w:p w:rsidR="000221B4" w:rsidRDefault="00C75535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56"/>
        </w:rPr>
      </w:pPr>
      <w:r>
        <w:rPr>
          <w:rFonts w:ascii="Times New Roman" w:eastAsia="標楷體"/>
          <w:b/>
          <w:noProof/>
          <w:color w:val="000080"/>
          <w:spacing w:val="40"/>
          <w:sz w:val="5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655320</wp:posOffset>
                </wp:positionV>
                <wp:extent cx="5805170" cy="724535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243" w:rsidRDefault="002F2243" w:rsidP="00E33714">
                            <w:pPr>
                              <w:pStyle w:val="11"/>
                              <w:widowControl/>
                              <w:tabs>
                                <w:tab w:val="left" w:pos="2760"/>
                              </w:tabs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center"/>
                              <w:textAlignment w:val="bottom"/>
                              <w:rPr>
                                <w:rFonts w:ascii="標楷體" w:eastAsia="標楷體" w:hAnsi="標楷體"/>
                                <w:b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80"/>
                                <w:sz w:val="36"/>
                              </w:rPr>
                              <w:t>紡拓會市場開發處</w:t>
                            </w:r>
                          </w:p>
                          <w:p w:rsidR="002F2243" w:rsidRDefault="002F2243" w:rsidP="00E33714">
                            <w:pPr>
                              <w:pStyle w:val="11"/>
                              <w:widowControl/>
                              <w:tabs>
                                <w:tab w:val="left" w:pos="2760"/>
                              </w:tabs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40"/>
                              <w:jc w:val="center"/>
                              <w:textAlignment w:val="bottom"/>
                              <w:rPr>
                                <w:rFonts w:ascii="Times New Roman" w:eastAsia="標楷體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z w:val="36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z w:val="36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z w:val="36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/>
                                <w:b/>
                                <w:color w:val="000080"/>
                                <w:sz w:val="36"/>
                              </w:rPr>
                              <w:t>3</w:t>
                            </w:r>
                            <w:r>
                              <w:rPr>
                                <w:rFonts w:ascii="Times New Roman" w:eastAsia="標楷體" w:hint="eastAsia"/>
                                <w:b/>
                                <w:color w:val="000080"/>
                                <w:sz w:val="36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-.55pt;margin-top:51.6pt;width:457.1pt;height:57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+iuAIAAME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" filled="f" stroked="f">
                <v:textbox>
                  <w:txbxContent>
                    <w:p w:rsidR="002F2243" w:rsidRDefault="002F2243" w:rsidP="00E33714">
                      <w:pPr>
                        <w:pStyle w:val="11"/>
                        <w:widowControl/>
                        <w:tabs>
                          <w:tab w:val="left" w:pos="2760"/>
                        </w:tabs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center"/>
                        <w:textAlignment w:val="bottom"/>
                        <w:rPr>
                          <w:rFonts w:ascii="標楷體" w:eastAsia="標楷體" w:hAnsi="標楷體"/>
                          <w:b/>
                          <w:color w:val="000080"/>
                          <w:sz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80"/>
                          <w:sz w:val="36"/>
                        </w:rPr>
                        <w:t>紡拓會市場開發處</w:t>
                      </w:r>
                    </w:p>
                    <w:p w:rsidR="002F2243" w:rsidRDefault="002F2243" w:rsidP="00E33714">
                      <w:pPr>
                        <w:pStyle w:val="11"/>
                        <w:widowControl/>
                        <w:tabs>
                          <w:tab w:val="left" w:pos="2760"/>
                        </w:tabs>
                        <w:autoSpaceDE w:val="0"/>
                        <w:autoSpaceDN w:val="0"/>
                        <w:snapToGrid w:val="0"/>
                        <w:spacing w:line="240" w:lineRule="atLeast"/>
                        <w:ind w:right="140"/>
                        <w:jc w:val="center"/>
                        <w:textAlignment w:val="bottom"/>
                        <w:rPr>
                          <w:rFonts w:ascii="Times New Roman" w:eastAsia="標楷體"/>
                          <w:b/>
                          <w:color w:val="000080"/>
                        </w:rPr>
                      </w:pP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z w:val="36"/>
                        </w:rPr>
                        <w:t>11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z w:val="36"/>
                        </w:rPr>
                        <w:t>4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z w:val="36"/>
                        </w:rPr>
                        <w:t>年</w:t>
                      </w:r>
                      <w:r>
                        <w:rPr>
                          <w:rFonts w:ascii="Times New Roman" w:eastAsia="標楷體"/>
                          <w:b/>
                          <w:color w:val="000080"/>
                          <w:sz w:val="36"/>
                        </w:rPr>
                        <w:t>3</w:t>
                      </w:r>
                      <w:r>
                        <w:rPr>
                          <w:rFonts w:ascii="Times New Roman" w:eastAsia="標楷體" w:hint="eastAsia"/>
                          <w:b/>
                          <w:color w:val="000080"/>
                          <w:sz w:val="36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30"/>
        </w:rPr>
      </w:pPr>
    </w:p>
    <w:p w:rsidR="000221B4" w:rsidRDefault="000221B4">
      <w:pPr>
        <w:pStyle w:val="1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line="480" w:lineRule="auto"/>
        <w:jc w:val="both"/>
        <w:textAlignment w:val="bottom"/>
        <w:rPr>
          <w:rFonts w:ascii="Times New Roman" w:eastAsia="標楷體"/>
          <w:b/>
          <w:color w:val="000080"/>
          <w:spacing w:val="40"/>
          <w:sz w:val="30"/>
        </w:rPr>
      </w:pPr>
    </w:p>
    <w:bookmarkEnd w:id="0"/>
    <w:p w:rsidR="000221B4" w:rsidRDefault="000221B4">
      <w:pPr>
        <w:pStyle w:val="11"/>
        <w:widowControl/>
        <w:tabs>
          <w:tab w:val="left" w:pos="2760"/>
        </w:tabs>
        <w:autoSpaceDE w:val="0"/>
        <w:autoSpaceDN w:val="0"/>
        <w:snapToGrid w:val="0"/>
        <w:spacing w:line="240" w:lineRule="atLeast"/>
        <w:ind w:right="140"/>
        <w:jc w:val="both"/>
        <w:textAlignment w:val="bottom"/>
        <w:rPr>
          <w:rFonts w:ascii="Times New Roman" w:eastAsia="標楷體"/>
          <w:color w:val="0000FF"/>
          <w:spacing w:val="70"/>
          <w:sz w:val="30"/>
        </w:rPr>
        <w:sectPr w:rsidR="000221B4" w:rsidSect="00893140">
          <w:footerReference w:type="even" r:id="rId10"/>
          <w:footnotePr>
            <w:numFmt w:val="lowerRoman"/>
          </w:footnotePr>
          <w:endnotePr>
            <w:numFmt w:val="decimal"/>
          </w:endnotePr>
          <w:pgSz w:w="11907" w:h="16840" w:code="9"/>
          <w:pgMar w:top="1418" w:right="1418" w:bottom="1418" w:left="1418" w:header="851" w:footer="1134" w:gutter="0"/>
          <w:pgNumType w:start="1"/>
          <w:cols w:space="425"/>
          <w:docGrid w:linePitch="326"/>
        </w:sectPr>
      </w:pPr>
    </w:p>
    <w:p w:rsidR="000221B4" w:rsidRDefault="000221B4">
      <w:pPr>
        <w:pStyle w:val="a5"/>
        <w:jc w:val="both"/>
      </w:pPr>
    </w:p>
    <w:p w:rsidR="000221B4" w:rsidRDefault="000221B4">
      <w:pPr>
        <w:pStyle w:val="a5"/>
        <w:jc w:val="both"/>
      </w:pPr>
    </w:p>
    <w:p w:rsidR="000221B4" w:rsidRDefault="000221B4">
      <w:pPr>
        <w:pStyle w:val="a5"/>
        <w:jc w:val="both"/>
      </w:pPr>
    </w:p>
    <w:tbl>
      <w:tblPr>
        <w:tblW w:w="8854" w:type="dxa"/>
        <w:tblInd w:w="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7"/>
        <w:gridCol w:w="567"/>
      </w:tblGrid>
      <w:tr w:rsidR="000221B4" w:rsidTr="005C50B5">
        <w:trPr>
          <w:trHeight w:val="825"/>
        </w:trPr>
        <w:tc>
          <w:tcPr>
            <w:tcW w:w="8287" w:type="dxa"/>
          </w:tcPr>
          <w:p w:rsidR="000221B4" w:rsidRDefault="000221B4">
            <w:pPr>
              <w:pStyle w:val="aa"/>
              <w:spacing w:line="500" w:lineRule="exact"/>
              <w:jc w:val="center"/>
              <w:rPr>
                <w:rFonts w:ascii="標楷體" w:eastAsia="標楷體"/>
                <w:b/>
                <w:bCs/>
                <w:sz w:val="44"/>
              </w:rPr>
            </w:pPr>
            <w:r>
              <w:rPr>
                <w:rFonts w:ascii="標楷體" w:eastAsia="標楷體" w:hint="eastAsia"/>
                <w:b/>
                <w:bCs/>
                <w:sz w:val="44"/>
              </w:rPr>
              <w:t>目</w:t>
            </w:r>
            <w:r>
              <w:rPr>
                <w:rFonts w:ascii="標楷體" w:eastAsia="標楷體"/>
                <w:b/>
                <w:bCs/>
                <w:sz w:val="44"/>
              </w:rPr>
              <w:t xml:space="preserve">        </w:t>
            </w:r>
            <w:r>
              <w:rPr>
                <w:rFonts w:ascii="標楷體" w:eastAsia="標楷體" w:hint="eastAsia"/>
                <w:b/>
                <w:bCs/>
                <w:sz w:val="44"/>
              </w:rPr>
              <w:t>錄</w:t>
            </w:r>
          </w:p>
        </w:tc>
        <w:tc>
          <w:tcPr>
            <w:tcW w:w="56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</w:p>
        </w:tc>
      </w:tr>
      <w:tr w:rsidR="000221B4" w:rsidTr="005C50B5">
        <w:trPr>
          <w:trHeight w:val="825"/>
        </w:trPr>
        <w:tc>
          <w:tcPr>
            <w:tcW w:w="828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標楷體" w:eastAsia="標楷體"/>
                <w:b/>
                <w:bCs/>
                <w:sz w:val="36"/>
              </w:rPr>
            </w:pPr>
          </w:p>
        </w:tc>
        <w:tc>
          <w:tcPr>
            <w:tcW w:w="56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</w:rPr>
              <w:t>簡析</w:t>
            </w:r>
            <w:proofErr w:type="gramEnd"/>
            <w:r>
              <w:rPr>
                <w:rFonts w:ascii="標楷體" w:eastAsia="標楷體"/>
                <w:sz w:val="32"/>
              </w:rPr>
              <w:t>----------------------------------------</w:t>
            </w:r>
            <w:r w:rsidR="00F74153">
              <w:rPr>
                <w:rFonts w:ascii="標楷體" w:eastAsia="標楷體"/>
                <w:sz w:val="32"/>
              </w:rPr>
              <w:t>---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</w:t>
            </w:r>
          </w:p>
        </w:tc>
        <w:tc>
          <w:tcPr>
            <w:tcW w:w="567" w:type="dxa"/>
          </w:tcPr>
          <w:p w:rsidR="000221B4" w:rsidRDefault="000221B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/>
                <w:sz w:val="32"/>
              </w:rPr>
              <w:t>1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出口概況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2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主要出口市場</w:t>
            </w:r>
            <w:r>
              <w:rPr>
                <w:rFonts w:ascii="標楷體" w:eastAsia="標楷體"/>
                <w:sz w:val="32"/>
              </w:rPr>
              <w:t>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8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進口概況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</w:t>
            </w:r>
          </w:p>
        </w:tc>
        <w:tc>
          <w:tcPr>
            <w:tcW w:w="567" w:type="dxa"/>
          </w:tcPr>
          <w:p w:rsidR="000221B4" w:rsidRDefault="00881C34" w:rsidP="007A4D93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</w:t>
            </w:r>
            <w:r w:rsidR="00117069">
              <w:rPr>
                <w:rFonts w:ascii="Times New Roman" w:eastAsia="標楷體" w:hAnsi="Times New Roman" w:hint="eastAsia"/>
                <w:sz w:val="32"/>
              </w:rPr>
              <w:t>0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主要</w:t>
            </w:r>
            <w:r>
              <w:rPr>
                <w:rFonts w:ascii="標楷體" w:eastAsia="標楷體" w:hint="eastAsia"/>
                <w:sz w:val="32"/>
              </w:rPr>
              <w:t>進口</w:t>
            </w:r>
            <w:r>
              <w:rPr>
                <w:rFonts w:ascii="標楷體" w:eastAsia="標楷體" w:hAnsi="標楷體" w:hint="eastAsia"/>
                <w:sz w:val="32"/>
              </w:rPr>
              <w:t>來源</w:t>
            </w:r>
            <w:r>
              <w:rPr>
                <w:rFonts w:ascii="標楷體" w:eastAsia="標楷體"/>
                <w:sz w:val="32"/>
              </w:rPr>
              <w:t>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881C34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</w:t>
            </w:r>
            <w:r w:rsidR="00117069">
              <w:rPr>
                <w:rFonts w:ascii="Times New Roman" w:eastAsia="標楷體" w:hAnsi="Times New Roman" w:hint="eastAsia"/>
                <w:sz w:val="32"/>
              </w:rPr>
              <w:t>1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外銷訂單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12</w:t>
            </w:r>
          </w:p>
        </w:tc>
      </w:tr>
      <w:tr w:rsidR="000221B4" w:rsidTr="005C50B5">
        <w:trPr>
          <w:trHeight w:hRule="exact" w:val="964"/>
        </w:trPr>
        <w:tc>
          <w:tcPr>
            <w:tcW w:w="8287" w:type="dxa"/>
          </w:tcPr>
          <w:p w:rsidR="000221B4" w:rsidRDefault="000221B4" w:rsidP="000221B4">
            <w:pPr>
              <w:pStyle w:val="aa"/>
              <w:numPr>
                <w:ilvl w:val="0"/>
                <w:numId w:val="3"/>
              </w:numPr>
              <w:tabs>
                <w:tab w:val="clear" w:pos="720"/>
              </w:tabs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貿易順差</w:t>
            </w:r>
            <w:r>
              <w:rPr>
                <w:rFonts w:ascii="標楷體" w:eastAsia="標楷體"/>
                <w:sz w:val="32"/>
              </w:rPr>
              <w:t>--------------------------------</w:t>
            </w:r>
            <w:r w:rsidR="00F74153">
              <w:rPr>
                <w:rFonts w:ascii="標楷體" w:eastAsia="標楷體"/>
                <w:sz w:val="32"/>
              </w:rPr>
              <w:t>-</w:t>
            </w:r>
            <w:r w:rsidR="00E265C4">
              <w:rPr>
                <w:rFonts w:ascii="標楷體" w:eastAsia="標楷體" w:hint="eastAsia"/>
                <w:sz w:val="32"/>
              </w:rPr>
              <w:t>--</w:t>
            </w:r>
            <w:r w:rsidR="00F74153">
              <w:rPr>
                <w:rFonts w:ascii="標楷體" w:eastAsia="標楷體"/>
                <w:sz w:val="32"/>
              </w:rPr>
              <w:t>---</w:t>
            </w:r>
          </w:p>
        </w:tc>
        <w:tc>
          <w:tcPr>
            <w:tcW w:w="567" w:type="dxa"/>
          </w:tcPr>
          <w:p w:rsidR="000221B4" w:rsidRDefault="00117069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12</w:t>
            </w:r>
          </w:p>
        </w:tc>
      </w:tr>
      <w:tr w:rsidR="002575FB" w:rsidTr="005C50B5">
        <w:trPr>
          <w:trHeight w:hRule="exact" w:val="964"/>
        </w:trPr>
        <w:tc>
          <w:tcPr>
            <w:tcW w:w="8287" w:type="dxa"/>
          </w:tcPr>
          <w:p w:rsidR="002575FB" w:rsidRDefault="002575FB" w:rsidP="00875B41">
            <w:pPr>
              <w:pStyle w:val="aa"/>
              <w:spacing w:line="500" w:lineRule="exac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七、</w:t>
            </w:r>
            <w:r w:rsidR="007C2C75" w:rsidRPr="007C2C75">
              <w:rPr>
                <w:rFonts w:ascii="Times New Roman" w:eastAsia="標楷體" w:hAnsi="Times New Roman"/>
                <w:sz w:val="32"/>
              </w:rPr>
              <w:t>1</w:t>
            </w:r>
            <w:r w:rsidR="001C2C3F">
              <w:rPr>
                <w:rFonts w:ascii="Times New Roman" w:eastAsia="標楷體" w:hAnsi="Times New Roman"/>
                <w:sz w:val="32"/>
              </w:rPr>
              <w:t>1</w:t>
            </w:r>
            <w:r w:rsidR="00875B41">
              <w:rPr>
                <w:rFonts w:ascii="Times New Roman" w:eastAsia="標楷體" w:hAnsi="Times New Roman"/>
                <w:sz w:val="32"/>
              </w:rPr>
              <w:t>3</w:t>
            </w:r>
            <w:r w:rsidR="00363EBD" w:rsidRPr="007C2C75">
              <w:rPr>
                <w:rFonts w:ascii="Times New Roman" w:eastAsia="標楷體" w:hAnsi="Times New Roman"/>
                <w:spacing w:val="-20"/>
                <w:sz w:val="32"/>
              </w:rPr>
              <w:t>-</w:t>
            </w:r>
            <w:r w:rsidR="007C2C75" w:rsidRPr="007C2C75">
              <w:rPr>
                <w:rFonts w:ascii="Times New Roman" w:eastAsia="標楷體" w:hAnsi="Times New Roman"/>
                <w:spacing w:val="-20"/>
                <w:sz w:val="32"/>
              </w:rPr>
              <w:t>1</w:t>
            </w:r>
            <w:r w:rsidR="0022691E">
              <w:rPr>
                <w:rFonts w:ascii="Times New Roman" w:eastAsia="標楷體" w:hAnsi="Times New Roman"/>
                <w:spacing w:val="-20"/>
                <w:sz w:val="32"/>
              </w:rPr>
              <w:t>1</w:t>
            </w:r>
            <w:r w:rsidR="00875B41">
              <w:rPr>
                <w:rFonts w:ascii="Times New Roman" w:eastAsia="標楷體" w:hAnsi="Times New Roman"/>
                <w:spacing w:val="-20"/>
                <w:sz w:val="32"/>
              </w:rPr>
              <w:t>4</w:t>
            </w:r>
            <w:r w:rsidR="00867952">
              <w:rPr>
                <w:rFonts w:ascii="Times New Roman" w:eastAsia="標楷體" w:hAnsi="Times New Roman" w:hint="eastAsia"/>
                <w:spacing w:val="-20"/>
                <w:sz w:val="32"/>
              </w:rPr>
              <w:t>年</w:t>
            </w:r>
            <w:r w:rsidR="00321A11">
              <w:rPr>
                <w:rFonts w:ascii="Times New Roman" w:eastAsia="標楷體" w:hAnsi="Times New Roman" w:hint="eastAsia"/>
                <w:spacing w:val="-20"/>
                <w:sz w:val="32"/>
              </w:rPr>
              <w:t>1</w:t>
            </w:r>
            <w:r w:rsidR="00867952">
              <w:rPr>
                <w:rFonts w:ascii="Times New Roman" w:eastAsia="標楷體" w:hAnsi="Times New Roman" w:hint="eastAsia"/>
                <w:spacing w:val="-20"/>
                <w:sz w:val="32"/>
              </w:rPr>
              <w:t>月</w:t>
            </w:r>
            <w:r>
              <w:rPr>
                <w:rFonts w:ascii="Times New Roman" w:eastAsia="標楷體" w:hAnsi="Times New Roman" w:hint="eastAsia"/>
                <w:spacing w:val="-20"/>
                <w:sz w:val="32"/>
              </w:rPr>
              <w:t>我國</w:t>
            </w:r>
            <w:r w:rsidRPr="00FA76A2">
              <w:rPr>
                <w:rFonts w:ascii="標楷體" w:eastAsia="標楷體" w:hint="eastAsia"/>
                <w:spacing w:val="-20"/>
                <w:sz w:val="32"/>
              </w:rPr>
              <w:t>主要出口項目進出口值及創匯狀</w:t>
            </w:r>
            <w:r w:rsidR="005C50B5">
              <w:rPr>
                <w:rFonts w:ascii="標楷體" w:eastAsia="標楷體" w:hint="eastAsia"/>
                <w:spacing w:val="-20"/>
                <w:sz w:val="32"/>
              </w:rPr>
              <w:t>況</w:t>
            </w:r>
            <w:r w:rsidR="007C2C75">
              <w:rPr>
                <w:rFonts w:ascii="標楷體" w:eastAsia="標楷體" w:hint="eastAsia"/>
                <w:spacing w:val="-20"/>
                <w:sz w:val="32"/>
              </w:rPr>
              <w:t>-</w:t>
            </w:r>
            <w:r w:rsidR="0022691E">
              <w:rPr>
                <w:rFonts w:ascii="標楷體" w:eastAsia="標楷體"/>
                <w:spacing w:val="-20"/>
                <w:sz w:val="32"/>
              </w:rPr>
              <w:t>--</w:t>
            </w:r>
            <w:r w:rsidR="007C2C75">
              <w:rPr>
                <w:rFonts w:ascii="標楷體" w:eastAsia="標楷體"/>
                <w:spacing w:val="-20"/>
                <w:sz w:val="32"/>
              </w:rPr>
              <w:t>-</w:t>
            </w:r>
            <w:r w:rsidR="00875B41">
              <w:rPr>
                <w:rFonts w:ascii="標楷體" w:eastAsia="標楷體"/>
                <w:spacing w:val="-20"/>
                <w:sz w:val="32"/>
              </w:rPr>
              <w:t>--</w:t>
            </w:r>
          </w:p>
        </w:tc>
        <w:tc>
          <w:tcPr>
            <w:tcW w:w="567" w:type="dxa"/>
          </w:tcPr>
          <w:p w:rsidR="002575FB" w:rsidRPr="00892B46" w:rsidRDefault="00117069" w:rsidP="000A57B6">
            <w:pPr>
              <w:pStyle w:val="aa"/>
              <w:spacing w:line="500" w:lineRule="exact"/>
              <w:jc w:val="both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14</w:t>
            </w:r>
          </w:p>
        </w:tc>
      </w:tr>
    </w:tbl>
    <w:p w:rsidR="000221B4" w:rsidRDefault="000221B4">
      <w:pPr>
        <w:pStyle w:val="a"/>
        <w:tabs>
          <w:tab w:val="clear" w:pos="780"/>
        </w:tabs>
        <w:spacing w:beforeLines="50" w:before="120" w:afterLines="50" w:after="120" w:line="560" w:lineRule="exact"/>
        <w:ind w:left="782" w:hanging="782"/>
        <w:jc w:val="both"/>
        <w:rPr>
          <w:rFonts w:ascii="Times New Roman"/>
          <w:spacing w:val="0"/>
          <w:sz w:val="36"/>
        </w:rPr>
        <w:sectPr w:rsidR="000221B4" w:rsidSect="00893140">
          <w:footerReference w:type="default" r:id="rId11"/>
          <w:footnotePr>
            <w:numFmt w:val="lowerRoman"/>
          </w:footnotePr>
          <w:endnotePr>
            <w:numFmt w:val="decimal"/>
          </w:endnotePr>
          <w:pgSz w:w="11907" w:h="16840" w:code="9"/>
          <w:pgMar w:top="975" w:right="1418" w:bottom="652" w:left="1418" w:header="851" w:footer="857" w:gutter="0"/>
          <w:pgNumType w:start="1"/>
          <w:cols w:space="425"/>
          <w:titlePg/>
          <w:docGrid w:linePitch="326"/>
        </w:sectPr>
      </w:pPr>
    </w:p>
    <w:p w:rsidR="00C7173E" w:rsidRPr="00EA2659" w:rsidRDefault="000221B4" w:rsidP="00C7173E">
      <w:pPr>
        <w:pStyle w:val="a"/>
        <w:numPr>
          <w:ilvl w:val="0"/>
          <w:numId w:val="0"/>
        </w:numPr>
        <w:spacing w:beforeLines="50" w:before="120" w:afterLines="50" w:after="120" w:line="480" w:lineRule="exact"/>
        <w:ind w:leftChars="300" w:left="720"/>
        <w:jc w:val="center"/>
        <w:rPr>
          <w:rFonts w:ascii="Times New Roman"/>
          <w:spacing w:val="0"/>
          <w:szCs w:val="32"/>
        </w:rPr>
      </w:pPr>
      <w:r w:rsidRPr="00EA2659">
        <w:rPr>
          <w:rFonts w:ascii="Times New Roman" w:hint="eastAsia"/>
          <w:spacing w:val="0"/>
          <w:szCs w:val="32"/>
        </w:rPr>
        <w:lastRenderedPageBreak/>
        <w:t>簡</w:t>
      </w:r>
      <w:r w:rsidRPr="00EA2659">
        <w:rPr>
          <w:rFonts w:ascii="Times New Roman" w:hint="eastAsia"/>
          <w:spacing w:val="0"/>
          <w:szCs w:val="32"/>
        </w:rPr>
        <w:t xml:space="preserve">   </w:t>
      </w:r>
      <w:r w:rsidRPr="00EA2659">
        <w:rPr>
          <w:rFonts w:ascii="Times New Roman" w:hint="eastAsia"/>
          <w:spacing w:val="0"/>
          <w:szCs w:val="32"/>
        </w:rPr>
        <w:t>析</w:t>
      </w:r>
    </w:p>
    <w:p w:rsidR="00C7173E" w:rsidRPr="00A0622F" w:rsidRDefault="00573137" w:rsidP="00A0622F">
      <w:pPr>
        <w:spacing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依據我國海關進出口貿易統計資料顯示，</w:t>
      </w:r>
      <w:r w:rsidR="00AA69FD">
        <w:rPr>
          <w:rFonts w:ascii="Times New Roman" w:eastAsia="標楷體" w:hint="eastAsia"/>
          <w:bCs/>
          <w:sz w:val="28"/>
          <w:szCs w:val="28"/>
        </w:rPr>
        <w:t>11</w:t>
      </w:r>
      <w:r w:rsidR="00875B41">
        <w:rPr>
          <w:rFonts w:ascii="Times New Roman" w:eastAsia="標楷體"/>
          <w:bCs/>
          <w:sz w:val="28"/>
          <w:szCs w:val="28"/>
        </w:rPr>
        <w:t>4</w:t>
      </w:r>
      <w:r w:rsidRPr="00A0622F">
        <w:rPr>
          <w:rFonts w:ascii="Times New Roman" w:eastAsia="標楷體"/>
          <w:bCs/>
          <w:sz w:val="28"/>
          <w:szCs w:val="28"/>
        </w:rPr>
        <w:t>年</w:t>
      </w:r>
      <w:r w:rsidR="009F7318">
        <w:rPr>
          <w:rFonts w:ascii="Times New Roman" w:eastAsia="標楷體"/>
          <w:bCs/>
          <w:sz w:val="28"/>
          <w:szCs w:val="28"/>
        </w:rPr>
        <w:t>1</w:t>
      </w:r>
      <w:r w:rsidR="0087548B">
        <w:rPr>
          <w:rFonts w:ascii="Times New Roman" w:eastAsia="標楷體" w:hint="eastAsia"/>
          <w:bCs/>
          <w:sz w:val="28"/>
          <w:szCs w:val="28"/>
        </w:rPr>
        <w:t>月</w:t>
      </w:r>
      <w:r w:rsidRPr="00A0622F">
        <w:rPr>
          <w:rFonts w:ascii="Times New Roman" w:eastAsia="標楷體"/>
          <w:bCs/>
          <w:sz w:val="28"/>
          <w:szCs w:val="28"/>
        </w:rPr>
        <w:t>我國貨品出口總值為</w:t>
      </w:r>
      <w:r w:rsidR="00626721">
        <w:rPr>
          <w:rFonts w:ascii="Times New Roman" w:eastAsia="標楷體" w:hint="eastAsia"/>
          <w:bCs/>
          <w:sz w:val="28"/>
          <w:szCs w:val="28"/>
        </w:rPr>
        <w:t>3</w:t>
      </w:r>
      <w:r w:rsidR="00626721">
        <w:rPr>
          <w:rFonts w:ascii="Times New Roman" w:eastAsia="標楷體"/>
          <w:bCs/>
          <w:sz w:val="28"/>
          <w:szCs w:val="28"/>
        </w:rPr>
        <w:t>87.11</w:t>
      </w:r>
      <w:r w:rsidRPr="00A0622F">
        <w:rPr>
          <w:rFonts w:ascii="Times New Roman" w:eastAsia="標楷體"/>
          <w:bCs/>
          <w:sz w:val="28"/>
          <w:szCs w:val="28"/>
        </w:rPr>
        <w:t>億美元，較</w:t>
      </w:r>
      <w:r w:rsidR="00875B41">
        <w:rPr>
          <w:rFonts w:ascii="Times New Roman" w:eastAsia="標楷體" w:hint="eastAsia"/>
          <w:bCs/>
          <w:sz w:val="28"/>
          <w:szCs w:val="28"/>
        </w:rPr>
        <w:t>去</w:t>
      </w:r>
      <w:r w:rsidR="00875B41">
        <w:rPr>
          <w:rFonts w:ascii="Times New Roman" w:eastAsia="標楷體" w:hint="eastAsia"/>
          <w:bCs/>
          <w:sz w:val="28"/>
          <w:szCs w:val="28"/>
        </w:rPr>
        <w:t>(113)</w:t>
      </w:r>
      <w:r w:rsidR="00875B41">
        <w:rPr>
          <w:rFonts w:ascii="Times New Roman" w:eastAsia="標楷體" w:hint="eastAsia"/>
          <w:bCs/>
          <w:sz w:val="28"/>
          <w:szCs w:val="28"/>
        </w:rPr>
        <w:t>年</w:t>
      </w:r>
      <w:r w:rsidRPr="00A0622F">
        <w:rPr>
          <w:rFonts w:ascii="Times New Roman" w:eastAsia="標楷體"/>
          <w:bCs/>
          <w:sz w:val="28"/>
          <w:szCs w:val="28"/>
        </w:rPr>
        <w:t>同期</w:t>
      </w:r>
      <w:r w:rsidR="00275277">
        <w:rPr>
          <w:rFonts w:ascii="Times New Roman" w:eastAsia="標楷體" w:hint="eastAsia"/>
          <w:bCs/>
          <w:sz w:val="28"/>
          <w:szCs w:val="28"/>
        </w:rPr>
        <w:t>成</w:t>
      </w:r>
      <w:r w:rsidR="00275277">
        <w:rPr>
          <w:rFonts w:ascii="Times New Roman" w:eastAsia="標楷體"/>
          <w:bCs/>
          <w:sz w:val="28"/>
          <w:szCs w:val="28"/>
        </w:rPr>
        <w:t>長</w:t>
      </w:r>
      <w:r w:rsidR="00626721">
        <w:rPr>
          <w:rFonts w:ascii="Times New Roman" w:eastAsia="標楷體" w:hint="eastAsia"/>
          <w:bCs/>
          <w:sz w:val="28"/>
          <w:szCs w:val="28"/>
        </w:rPr>
        <w:t>4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；進口總值為</w:t>
      </w:r>
      <w:r w:rsidR="00626721">
        <w:rPr>
          <w:rFonts w:ascii="Times New Roman" w:eastAsia="標楷體" w:hint="eastAsia"/>
          <w:bCs/>
          <w:sz w:val="28"/>
          <w:szCs w:val="28"/>
        </w:rPr>
        <w:t>2</w:t>
      </w:r>
      <w:r w:rsidR="00626721">
        <w:rPr>
          <w:rFonts w:ascii="Times New Roman" w:eastAsia="標楷體"/>
          <w:bCs/>
          <w:sz w:val="28"/>
          <w:szCs w:val="28"/>
        </w:rPr>
        <w:t>87.38</w:t>
      </w:r>
      <w:r w:rsidR="0026153B">
        <w:rPr>
          <w:rFonts w:ascii="Times New Roman" w:eastAsia="標楷體" w:hint="eastAsia"/>
          <w:bCs/>
          <w:sz w:val="28"/>
          <w:szCs w:val="28"/>
        </w:rPr>
        <w:t>億</w:t>
      </w:r>
      <w:r w:rsidRPr="00A0622F">
        <w:rPr>
          <w:rFonts w:ascii="Times New Roman" w:eastAsia="標楷體"/>
          <w:bCs/>
          <w:sz w:val="28"/>
          <w:szCs w:val="28"/>
        </w:rPr>
        <w:t>美元，</w:t>
      </w:r>
      <w:r w:rsidR="00626721">
        <w:rPr>
          <w:rFonts w:ascii="Times New Roman" w:eastAsia="標楷體"/>
          <w:bCs/>
          <w:sz w:val="28"/>
          <w:szCs w:val="28"/>
        </w:rPr>
        <w:t>衰退</w:t>
      </w:r>
      <w:r w:rsidR="00626721">
        <w:rPr>
          <w:rFonts w:ascii="Times New Roman" w:eastAsia="標楷體"/>
          <w:bCs/>
          <w:sz w:val="28"/>
          <w:szCs w:val="28"/>
        </w:rPr>
        <w:t>17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="00A0622F" w:rsidRPr="00A0622F">
        <w:rPr>
          <w:rFonts w:ascii="Times New Roman" w:eastAsia="標楷體" w:hint="eastAsia"/>
          <w:bCs/>
          <w:sz w:val="28"/>
          <w:szCs w:val="28"/>
        </w:rPr>
        <w:t>；</w:t>
      </w:r>
      <w:r w:rsidRPr="00A0622F">
        <w:rPr>
          <w:rFonts w:ascii="Times New Roman" w:eastAsia="標楷體"/>
          <w:bCs/>
          <w:sz w:val="28"/>
          <w:szCs w:val="28"/>
        </w:rPr>
        <w:t>貿易順差</w:t>
      </w:r>
      <w:r w:rsidR="00A0622F">
        <w:rPr>
          <w:rFonts w:ascii="Times New Roman" w:eastAsia="標楷體" w:hint="eastAsia"/>
          <w:bCs/>
          <w:sz w:val="28"/>
          <w:szCs w:val="28"/>
        </w:rPr>
        <w:t>為</w:t>
      </w:r>
      <w:r w:rsidR="00626721">
        <w:rPr>
          <w:rFonts w:ascii="Times New Roman" w:eastAsia="標楷體" w:hint="eastAsia"/>
          <w:bCs/>
          <w:sz w:val="28"/>
          <w:szCs w:val="28"/>
        </w:rPr>
        <w:t>99.73</w:t>
      </w:r>
      <w:r w:rsidRPr="00A0622F">
        <w:rPr>
          <w:rFonts w:ascii="Times New Roman" w:eastAsia="標楷體"/>
          <w:bCs/>
          <w:sz w:val="28"/>
          <w:szCs w:val="28"/>
        </w:rPr>
        <w:t>億美元，</w:t>
      </w:r>
      <w:r w:rsidR="00626721">
        <w:rPr>
          <w:rFonts w:ascii="Times New Roman" w:eastAsia="標楷體"/>
          <w:bCs/>
          <w:sz w:val="28"/>
          <w:szCs w:val="28"/>
        </w:rPr>
        <w:t>成長</w:t>
      </w:r>
      <w:r w:rsidR="00626721">
        <w:rPr>
          <w:rFonts w:ascii="Times New Roman" w:eastAsia="標楷體"/>
          <w:bCs/>
          <w:sz w:val="28"/>
          <w:szCs w:val="28"/>
        </w:rPr>
        <w:t>318</w:t>
      </w:r>
      <w:r w:rsidR="00275277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</w:t>
      </w:r>
    </w:p>
    <w:p w:rsidR="00C7173E" w:rsidRPr="00A0622F" w:rsidRDefault="00C7173E" w:rsidP="00A25EDF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在紡織品貿易方面，</w:t>
      </w:r>
      <w:r w:rsidR="00875B41">
        <w:rPr>
          <w:rFonts w:ascii="Times New Roman" w:eastAsia="標楷體" w:hint="eastAsia"/>
          <w:bCs/>
          <w:sz w:val="28"/>
          <w:szCs w:val="28"/>
        </w:rPr>
        <w:t>114</w:t>
      </w:r>
      <w:r w:rsidR="00875B41">
        <w:rPr>
          <w:rFonts w:ascii="Times New Roman" w:eastAsia="標楷體" w:hint="eastAsia"/>
          <w:bCs/>
          <w:sz w:val="28"/>
          <w:szCs w:val="28"/>
        </w:rPr>
        <w:t>年</w:t>
      </w:r>
      <w:r w:rsidR="00875B41">
        <w:rPr>
          <w:rFonts w:ascii="Times New Roman" w:eastAsia="標楷體" w:hint="eastAsia"/>
          <w:bCs/>
          <w:sz w:val="28"/>
          <w:szCs w:val="28"/>
        </w:rPr>
        <w:t>1</w:t>
      </w:r>
      <w:r w:rsidR="00875B41">
        <w:rPr>
          <w:rFonts w:ascii="Times New Roman" w:eastAsia="標楷體" w:hint="eastAsia"/>
          <w:bCs/>
          <w:sz w:val="28"/>
          <w:szCs w:val="28"/>
        </w:rPr>
        <w:t>月</w:t>
      </w:r>
      <w:r w:rsidRPr="00A0622F">
        <w:rPr>
          <w:rFonts w:ascii="Times New Roman" w:eastAsia="標楷體"/>
          <w:bCs/>
          <w:sz w:val="28"/>
          <w:szCs w:val="28"/>
        </w:rPr>
        <w:t>我紡織品出口總值為</w:t>
      </w:r>
      <w:r w:rsidR="00BF3953">
        <w:rPr>
          <w:rFonts w:ascii="Times New Roman" w:eastAsia="標楷體"/>
          <w:bCs/>
          <w:sz w:val="28"/>
          <w:szCs w:val="28"/>
        </w:rPr>
        <w:t>5.11</w:t>
      </w:r>
      <w:r w:rsidR="005566EE" w:rsidRPr="00A0622F">
        <w:rPr>
          <w:rFonts w:ascii="Times New Roman" w:eastAsia="標楷體" w:hint="eastAsia"/>
          <w:bCs/>
          <w:sz w:val="28"/>
          <w:szCs w:val="28"/>
        </w:rPr>
        <w:t>億</w:t>
      </w:r>
      <w:r w:rsidRPr="00A0622F">
        <w:rPr>
          <w:rFonts w:ascii="Times New Roman" w:eastAsia="標楷體"/>
          <w:bCs/>
          <w:sz w:val="28"/>
          <w:szCs w:val="28"/>
        </w:rPr>
        <w:t>美元，</w:t>
      </w:r>
      <w:r w:rsidR="00BF3953">
        <w:rPr>
          <w:rFonts w:ascii="Times New Roman" w:eastAsia="標楷體" w:hint="eastAsia"/>
          <w:bCs/>
          <w:sz w:val="28"/>
          <w:szCs w:val="28"/>
        </w:rPr>
        <w:t>衰退</w:t>
      </w:r>
      <w:r w:rsidR="00BF3953">
        <w:rPr>
          <w:rFonts w:ascii="Times New Roman" w:eastAsia="標楷體" w:hint="eastAsia"/>
          <w:bCs/>
          <w:sz w:val="28"/>
          <w:szCs w:val="28"/>
        </w:rPr>
        <w:t>6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="004B0982" w:rsidRPr="00A0622F">
        <w:rPr>
          <w:rFonts w:ascii="Times New Roman" w:eastAsia="標楷體" w:hint="eastAsia"/>
          <w:bCs/>
          <w:sz w:val="28"/>
          <w:szCs w:val="28"/>
        </w:rPr>
        <w:t>；</w:t>
      </w:r>
      <w:r w:rsidRPr="00A0622F">
        <w:rPr>
          <w:rFonts w:ascii="Times New Roman" w:eastAsia="標楷體"/>
          <w:bCs/>
          <w:sz w:val="28"/>
          <w:szCs w:val="28"/>
        </w:rPr>
        <w:t>進口總值為</w:t>
      </w:r>
      <w:r w:rsidR="004063A8">
        <w:rPr>
          <w:rFonts w:ascii="Times New Roman" w:eastAsia="標楷體" w:hint="eastAsia"/>
          <w:bCs/>
          <w:sz w:val="28"/>
          <w:szCs w:val="28"/>
        </w:rPr>
        <w:t>2.6</w:t>
      </w:r>
      <w:r w:rsidR="00D222F9">
        <w:rPr>
          <w:rFonts w:ascii="Times New Roman" w:eastAsia="標楷體"/>
          <w:bCs/>
          <w:sz w:val="28"/>
          <w:szCs w:val="28"/>
        </w:rPr>
        <w:t>5</w:t>
      </w:r>
      <w:r w:rsidRPr="00A0622F">
        <w:rPr>
          <w:rFonts w:ascii="Times New Roman" w:eastAsia="標楷體"/>
          <w:bCs/>
          <w:sz w:val="28"/>
          <w:szCs w:val="28"/>
        </w:rPr>
        <w:t>億美元，</w:t>
      </w:r>
      <w:r w:rsidR="001550F2">
        <w:rPr>
          <w:rFonts w:ascii="Times New Roman" w:eastAsia="標楷體" w:hint="eastAsia"/>
          <w:bCs/>
          <w:sz w:val="28"/>
          <w:szCs w:val="28"/>
        </w:rPr>
        <w:t>衰</w:t>
      </w:r>
      <w:r w:rsidR="001550F2">
        <w:rPr>
          <w:rFonts w:ascii="Times New Roman" w:eastAsia="標楷體"/>
          <w:bCs/>
          <w:sz w:val="28"/>
          <w:szCs w:val="28"/>
        </w:rPr>
        <w:t>退</w:t>
      </w:r>
      <w:r w:rsidR="00AD09F5">
        <w:rPr>
          <w:rFonts w:ascii="Times New Roman" w:eastAsia="標楷體"/>
          <w:bCs/>
          <w:sz w:val="28"/>
          <w:szCs w:val="28"/>
        </w:rPr>
        <w:t>2</w:t>
      </w:r>
      <w:r w:rsidR="004063A8">
        <w:rPr>
          <w:rFonts w:ascii="Times New Roman" w:eastAsia="標楷體"/>
          <w:bCs/>
          <w:sz w:val="28"/>
          <w:szCs w:val="28"/>
        </w:rPr>
        <w:t>8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="004B0982" w:rsidRPr="00A0622F">
        <w:rPr>
          <w:rFonts w:ascii="Times New Roman" w:eastAsia="標楷體" w:hint="eastAsia"/>
          <w:bCs/>
          <w:sz w:val="28"/>
          <w:szCs w:val="28"/>
        </w:rPr>
        <w:t>；</w:t>
      </w:r>
      <w:r w:rsidRPr="00A0622F">
        <w:rPr>
          <w:rFonts w:ascii="Times New Roman" w:eastAsia="標楷體"/>
          <w:bCs/>
          <w:sz w:val="28"/>
          <w:szCs w:val="28"/>
        </w:rPr>
        <w:t>貿易順差為</w:t>
      </w:r>
      <w:r w:rsidR="004063A8">
        <w:rPr>
          <w:rFonts w:ascii="Times New Roman" w:eastAsia="標楷體" w:hint="eastAsia"/>
          <w:bCs/>
          <w:sz w:val="28"/>
          <w:szCs w:val="28"/>
        </w:rPr>
        <w:t>2.4</w:t>
      </w:r>
      <w:r w:rsidR="00D222F9">
        <w:rPr>
          <w:rFonts w:ascii="Times New Roman" w:eastAsia="標楷體"/>
          <w:bCs/>
          <w:sz w:val="28"/>
          <w:szCs w:val="28"/>
        </w:rPr>
        <w:t>6</w:t>
      </w:r>
      <w:r w:rsidRPr="00A0622F">
        <w:rPr>
          <w:rFonts w:ascii="Times New Roman" w:eastAsia="標楷體"/>
          <w:bCs/>
          <w:sz w:val="28"/>
          <w:szCs w:val="28"/>
        </w:rPr>
        <w:t>億美元，較</w:t>
      </w:r>
      <w:r w:rsidR="00B44DAB">
        <w:rPr>
          <w:rFonts w:ascii="Times New Roman" w:eastAsia="標楷體" w:hint="eastAsia"/>
          <w:bCs/>
          <w:sz w:val="28"/>
          <w:szCs w:val="28"/>
        </w:rPr>
        <w:t>去</w:t>
      </w:r>
      <w:r w:rsidR="004B31CC">
        <w:rPr>
          <w:rFonts w:ascii="Times New Roman" w:eastAsia="標楷體" w:hint="eastAsia"/>
          <w:bCs/>
          <w:sz w:val="28"/>
          <w:szCs w:val="28"/>
        </w:rPr>
        <w:t>年</w:t>
      </w:r>
      <w:r w:rsidR="00074DFA" w:rsidRPr="00A0622F">
        <w:rPr>
          <w:rFonts w:ascii="Times New Roman" w:eastAsia="標楷體"/>
          <w:bCs/>
          <w:sz w:val="28"/>
          <w:szCs w:val="28"/>
        </w:rPr>
        <w:t>同期</w:t>
      </w:r>
      <w:r w:rsidR="002F3717">
        <w:rPr>
          <w:rFonts w:ascii="Times New Roman" w:eastAsia="標楷體" w:hint="eastAsia"/>
          <w:bCs/>
          <w:sz w:val="28"/>
          <w:szCs w:val="28"/>
        </w:rPr>
        <w:t>增</w:t>
      </w:r>
      <w:r w:rsidR="002F3717">
        <w:rPr>
          <w:rFonts w:ascii="Times New Roman" w:eastAsia="標楷體"/>
          <w:bCs/>
          <w:sz w:val="28"/>
          <w:szCs w:val="28"/>
        </w:rPr>
        <w:t>加</w:t>
      </w:r>
      <w:r w:rsidR="004063A8">
        <w:rPr>
          <w:rFonts w:ascii="Times New Roman" w:eastAsia="標楷體" w:hint="eastAsia"/>
          <w:bCs/>
          <w:sz w:val="28"/>
          <w:szCs w:val="28"/>
        </w:rPr>
        <w:t>0.</w:t>
      </w:r>
      <w:r w:rsidR="00AD09F5">
        <w:rPr>
          <w:rFonts w:ascii="Times New Roman" w:eastAsia="標楷體"/>
          <w:bCs/>
          <w:sz w:val="28"/>
          <w:szCs w:val="28"/>
        </w:rPr>
        <w:t>6</w:t>
      </w:r>
      <w:r w:rsidR="00D222F9">
        <w:rPr>
          <w:rFonts w:ascii="Times New Roman" w:eastAsia="標楷體"/>
          <w:bCs/>
          <w:sz w:val="28"/>
          <w:szCs w:val="28"/>
        </w:rPr>
        <w:t>8</w:t>
      </w:r>
      <w:r w:rsidRPr="00A0622F">
        <w:rPr>
          <w:rFonts w:ascii="Times New Roman" w:eastAsia="標楷體"/>
          <w:bCs/>
          <w:sz w:val="28"/>
          <w:szCs w:val="28"/>
        </w:rPr>
        <w:t>億美元，</w:t>
      </w:r>
      <w:r w:rsidR="002F3717">
        <w:rPr>
          <w:rFonts w:ascii="Times New Roman" w:eastAsia="標楷體" w:hint="eastAsia"/>
          <w:bCs/>
          <w:sz w:val="28"/>
          <w:szCs w:val="28"/>
        </w:rPr>
        <w:t>成</w:t>
      </w:r>
      <w:r w:rsidR="002F3717">
        <w:rPr>
          <w:rFonts w:ascii="Times New Roman" w:eastAsia="標楷體"/>
          <w:bCs/>
          <w:sz w:val="28"/>
          <w:szCs w:val="28"/>
        </w:rPr>
        <w:t>長</w:t>
      </w:r>
      <w:r w:rsidR="004063A8">
        <w:rPr>
          <w:rFonts w:ascii="Times New Roman" w:eastAsia="標楷體" w:hint="eastAsia"/>
          <w:bCs/>
          <w:sz w:val="28"/>
          <w:szCs w:val="28"/>
        </w:rPr>
        <w:t>38</w:t>
      </w:r>
      <w:r w:rsidRPr="00A0622F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</w:t>
      </w:r>
    </w:p>
    <w:p w:rsidR="00C7173E" w:rsidRPr="00A0622F" w:rsidRDefault="00C7173E" w:rsidP="00A0622F">
      <w:pPr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以出口值分析，主要出口項目為布料</w:t>
      </w:r>
      <w:r w:rsidRPr="00A0622F">
        <w:rPr>
          <w:rFonts w:ascii="Times New Roman" w:eastAsia="標楷體"/>
          <w:bCs/>
          <w:sz w:val="28"/>
          <w:szCs w:val="28"/>
        </w:rPr>
        <w:t>(</w:t>
      </w:r>
      <w:r w:rsidRPr="00A0622F">
        <w:rPr>
          <w:rFonts w:ascii="Times New Roman" w:eastAsia="標楷體"/>
          <w:bCs/>
          <w:sz w:val="28"/>
          <w:szCs w:val="28"/>
        </w:rPr>
        <w:t>占</w:t>
      </w:r>
      <w:r w:rsidR="00A37860">
        <w:rPr>
          <w:rFonts w:ascii="Times New Roman" w:eastAsia="標楷體" w:hint="eastAsia"/>
          <w:bCs/>
          <w:sz w:val="28"/>
          <w:szCs w:val="28"/>
        </w:rPr>
        <w:t>7</w:t>
      </w:r>
      <w:r w:rsidR="005E21BB">
        <w:rPr>
          <w:rFonts w:ascii="Times New Roman" w:eastAsia="標楷體"/>
          <w:bCs/>
          <w:sz w:val="28"/>
          <w:szCs w:val="28"/>
        </w:rPr>
        <w:t>1</w:t>
      </w:r>
      <w:r w:rsidRPr="00A0622F">
        <w:rPr>
          <w:rFonts w:ascii="Times New Roman" w:eastAsia="標楷體"/>
          <w:bCs/>
          <w:sz w:val="28"/>
          <w:szCs w:val="28"/>
        </w:rPr>
        <w:t>%)</w:t>
      </w:r>
      <w:r w:rsidRPr="00A0622F">
        <w:rPr>
          <w:rFonts w:ascii="Times New Roman" w:eastAsia="標楷體"/>
          <w:bCs/>
          <w:sz w:val="28"/>
          <w:szCs w:val="28"/>
        </w:rPr>
        <w:t>，其次為紗線</w:t>
      </w:r>
      <w:r w:rsidRPr="00A0622F">
        <w:rPr>
          <w:rFonts w:ascii="Times New Roman" w:eastAsia="標楷體"/>
          <w:bCs/>
          <w:sz w:val="28"/>
          <w:szCs w:val="28"/>
        </w:rPr>
        <w:t>(</w:t>
      </w:r>
      <w:r w:rsidRPr="00A0622F">
        <w:rPr>
          <w:rFonts w:ascii="Times New Roman" w:eastAsia="標楷體"/>
          <w:bCs/>
          <w:sz w:val="28"/>
          <w:szCs w:val="28"/>
        </w:rPr>
        <w:t>占</w:t>
      </w:r>
      <w:r w:rsidR="00DF3D83">
        <w:rPr>
          <w:rFonts w:ascii="Times New Roman" w:eastAsia="標楷體" w:hint="eastAsia"/>
          <w:bCs/>
          <w:sz w:val="28"/>
          <w:szCs w:val="28"/>
        </w:rPr>
        <w:t>1</w:t>
      </w:r>
      <w:r w:rsidR="00BF3953">
        <w:rPr>
          <w:rFonts w:ascii="Times New Roman" w:eastAsia="標楷體" w:hint="eastAsia"/>
          <w:bCs/>
          <w:sz w:val="28"/>
          <w:szCs w:val="28"/>
        </w:rPr>
        <w:t>2</w:t>
      </w:r>
      <w:r w:rsidRPr="00A0622F">
        <w:rPr>
          <w:rFonts w:ascii="Times New Roman" w:eastAsia="標楷體"/>
          <w:bCs/>
          <w:sz w:val="28"/>
          <w:szCs w:val="28"/>
        </w:rPr>
        <w:t>%)</w:t>
      </w:r>
      <w:r w:rsidRPr="00A0622F">
        <w:rPr>
          <w:rFonts w:ascii="Times New Roman" w:eastAsia="標楷體"/>
          <w:bCs/>
          <w:sz w:val="28"/>
          <w:szCs w:val="28"/>
        </w:rPr>
        <w:t>、</w:t>
      </w:r>
      <w:r w:rsidR="005E21BB" w:rsidRPr="00A0622F">
        <w:rPr>
          <w:rFonts w:ascii="Times New Roman" w:eastAsia="標楷體"/>
          <w:bCs/>
          <w:sz w:val="28"/>
          <w:szCs w:val="28"/>
        </w:rPr>
        <w:t>雜項紡織品</w:t>
      </w:r>
      <w:r w:rsidR="005E21BB" w:rsidRPr="00A0622F">
        <w:rPr>
          <w:rFonts w:ascii="Times New Roman" w:eastAsia="標楷體"/>
          <w:bCs/>
          <w:sz w:val="28"/>
          <w:szCs w:val="28"/>
        </w:rPr>
        <w:t>(</w:t>
      </w:r>
      <w:r w:rsidR="005E21BB" w:rsidRPr="00A0622F">
        <w:rPr>
          <w:rFonts w:ascii="Times New Roman" w:eastAsia="標楷體"/>
          <w:bCs/>
          <w:sz w:val="28"/>
          <w:szCs w:val="28"/>
        </w:rPr>
        <w:t>占</w:t>
      </w:r>
      <w:r w:rsidR="00BF3953">
        <w:rPr>
          <w:rFonts w:ascii="Times New Roman" w:eastAsia="標楷體"/>
          <w:bCs/>
          <w:sz w:val="28"/>
          <w:szCs w:val="28"/>
        </w:rPr>
        <w:t>7</w:t>
      </w:r>
      <w:r w:rsidR="005E21BB" w:rsidRPr="00A0622F">
        <w:rPr>
          <w:rFonts w:ascii="Times New Roman" w:eastAsia="標楷體"/>
          <w:bCs/>
          <w:sz w:val="28"/>
          <w:szCs w:val="28"/>
        </w:rPr>
        <w:t>%)</w:t>
      </w:r>
      <w:r w:rsidR="005E21BB">
        <w:rPr>
          <w:rFonts w:ascii="Times New Roman" w:eastAsia="標楷體" w:hint="eastAsia"/>
          <w:bCs/>
          <w:sz w:val="28"/>
          <w:szCs w:val="28"/>
        </w:rPr>
        <w:t>、</w:t>
      </w:r>
      <w:r w:rsidR="00A804ED" w:rsidRPr="00A0622F">
        <w:rPr>
          <w:rFonts w:ascii="Times New Roman" w:eastAsia="標楷體"/>
          <w:bCs/>
          <w:sz w:val="28"/>
          <w:szCs w:val="28"/>
        </w:rPr>
        <w:t>纖維</w:t>
      </w:r>
      <w:r w:rsidR="009E6EEF" w:rsidRPr="00A0622F">
        <w:rPr>
          <w:rFonts w:ascii="Times New Roman" w:eastAsia="標楷體"/>
          <w:bCs/>
          <w:sz w:val="28"/>
          <w:szCs w:val="28"/>
        </w:rPr>
        <w:t>(</w:t>
      </w:r>
      <w:r w:rsidR="009E6EEF" w:rsidRPr="00A0622F">
        <w:rPr>
          <w:rFonts w:ascii="Times New Roman" w:eastAsia="標楷體"/>
          <w:bCs/>
          <w:sz w:val="28"/>
          <w:szCs w:val="28"/>
        </w:rPr>
        <w:t>占</w:t>
      </w:r>
      <w:r w:rsidR="005E21BB">
        <w:rPr>
          <w:rFonts w:ascii="Times New Roman" w:eastAsia="標楷體" w:hint="eastAsia"/>
          <w:bCs/>
          <w:sz w:val="28"/>
          <w:szCs w:val="28"/>
        </w:rPr>
        <w:t>5</w:t>
      </w:r>
      <w:r w:rsidR="009E6EEF" w:rsidRPr="00A0622F">
        <w:rPr>
          <w:rFonts w:ascii="Times New Roman" w:eastAsia="標楷體"/>
          <w:bCs/>
          <w:sz w:val="28"/>
          <w:szCs w:val="28"/>
        </w:rPr>
        <w:t>%)</w:t>
      </w:r>
      <w:r w:rsidR="004859F8">
        <w:rPr>
          <w:rFonts w:ascii="Times New Roman" w:eastAsia="標楷體" w:hint="eastAsia"/>
          <w:bCs/>
          <w:sz w:val="28"/>
          <w:szCs w:val="28"/>
        </w:rPr>
        <w:t>及</w:t>
      </w:r>
      <w:r w:rsidR="00A804ED" w:rsidRPr="00A0622F">
        <w:rPr>
          <w:rFonts w:ascii="Times New Roman" w:eastAsia="標楷體"/>
          <w:bCs/>
          <w:sz w:val="28"/>
          <w:szCs w:val="28"/>
        </w:rPr>
        <w:t>成衣及服飾品</w:t>
      </w:r>
      <w:r w:rsidR="004859F8" w:rsidRPr="00A0622F">
        <w:rPr>
          <w:rFonts w:ascii="Times New Roman" w:eastAsia="標楷體"/>
          <w:bCs/>
          <w:sz w:val="28"/>
          <w:szCs w:val="28"/>
        </w:rPr>
        <w:t>(</w:t>
      </w:r>
      <w:r w:rsidR="004859F8" w:rsidRPr="00A0622F">
        <w:rPr>
          <w:rFonts w:ascii="Times New Roman" w:eastAsia="標楷體"/>
          <w:bCs/>
          <w:sz w:val="28"/>
          <w:szCs w:val="28"/>
        </w:rPr>
        <w:t>占</w:t>
      </w:r>
      <w:r w:rsidR="004859F8">
        <w:rPr>
          <w:rFonts w:ascii="Times New Roman" w:eastAsia="標楷體" w:hint="eastAsia"/>
          <w:bCs/>
          <w:sz w:val="28"/>
          <w:szCs w:val="28"/>
        </w:rPr>
        <w:t>5</w:t>
      </w:r>
      <w:r w:rsidR="004859F8" w:rsidRPr="00A0622F">
        <w:rPr>
          <w:rFonts w:ascii="Times New Roman" w:eastAsia="標楷體"/>
          <w:bCs/>
          <w:sz w:val="28"/>
          <w:szCs w:val="28"/>
        </w:rPr>
        <w:t>%)</w:t>
      </w:r>
      <w:r w:rsidRPr="00A0622F">
        <w:rPr>
          <w:rFonts w:ascii="Times New Roman" w:eastAsia="標楷體"/>
          <w:bCs/>
          <w:sz w:val="28"/>
          <w:szCs w:val="28"/>
        </w:rPr>
        <w:t>；</w:t>
      </w:r>
      <w:r w:rsidR="00A74545" w:rsidRPr="00A0622F">
        <w:rPr>
          <w:rFonts w:ascii="Times New Roman" w:eastAsia="標楷體" w:hint="eastAsia"/>
          <w:bCs/>
          <w:sz w:val="28"/>
          <w:szCs w:val="28"/>
        </w:rPr>
        <w:t>五大</w:t>
      </w:r>
      <w:r w:rsidR="007C0E12" w:rsidRPr="00A0622F">
        <w:rPr>
          <w:rFonts w:ascii="Times New Roman" w:eastAsia="標楷體" w:hint="eastAsia"/>
          <w:bCs/>
          <w:sz w:val="28"/>
          <w:szCs w:val="28"/>
        </w:rPr>
        <w:t>項</w:t>
      </w:r>
      <w:r w:rsidR="005D26B6">
        <w:rPr>
          <w:rFonts w:ascii="Times New Roman" w:eastAsia="標楷體" w:hint="eastAsia"/>
          <w:bCs/>
          <w:sz w:val="28"/>
          <w:szCs w:val="28"/>
        </w:rPr>
        <w:t>目</w:t>
      </w:r>
      <w:r w:rsidR="005E21BB">
        <w:rPr>
          <w:rFonts w:ascii="Times New Roman" w:eastAsia="標楷體" w:hint="eastAsia"/>
          <w:bCs/>
          <w:sz w:val="28"/>
          <w:szCs w:val="28"/>
        </w:rPr>
        <w:t>產</w:t>
      </w:r>
      <w:r w:rsidR="005E21BB">
        <w:rPr>
          <w:rFonts w:ascii="Times New Roman" w:eastAsia="標楷體"/>
          <w:bCs/>
          <w:sz w:val="28"/>
          <w:szCs w:val="28"/>
        </w:rPr>
        <w:t>品</w:t>
      </w:r>
      <w:r w:rsidR="005D26B6">
        <w:rPr>
          <w:rFonts w:ascii="Times New Roman" w:eastAsia="標楷體" w:hint="eastAsia"/>
          <w:bCs/>
          <w:sz w:val="28"/>
          <w:szCs w:val="28"/>
        </w:rPr>
        <w:t>出</w:t>
      </w:r>
      <w:r w:rsidR="005D26B6">
        <w:rPr>
          <w:rFonts w:ascii="Times New Roman" w:eastAsia="標楷體"/>
          <w:bCs/>
          <w:sz w:val="28"/>
          <w:szCs w:val="28"/>
        </w:rPr>
        <w:t>口</w:t>
      </w:r>
      <w:r w:rsidR="003F7A10" w:rsidRPr="00A0622F">
        <w:rPr>
          <w:rFonts w:ascii="Times New Roman" w:eastAsia="標楷體" w:hint="eastAsia"/>
          <w:bCs/>
          <w:sz w:val="28"/>
          <w:szCs w:val="28"/>
        </w:rPr>
        <w:t>大宗之布料</w:t>
      </w:r>
      <w:r w:rsidR="004063A8">
        <w:rPr>
          <w:rFonts w:ascii="Times New Roman" w:eastAsia="標楷體" w:hint="eastAsia"/>
          <w:bCs/>
          <w:sz w:val="28"/>
          <w:szCs w:val="28"/>
        </w:rPr>
        <w:t>衰退</w:t>
      </w:r>
      <w:r w:rsidR="004063A8">
        <w:rPr>
          <w:rFonts w:ascii="Times New Roman" w:eastAsia="標楷體" w:hint="eastAsia"/>
          <w:bCs/>
          <w:sz w:val="28"/>
          <w:szCs w:val="28"/>
        </w:rPr>
        <w:t>4</w:t>
      </w:r>
      <w:r w:rsidR="004859F8">
        <w:rPr>
          <w:rFonts w:ascii="Times New Roman" w:eastAsia="標楷體"/>
          <w:bCs/>
          <w:sz w:val="28"/>
          <w:szCs w:val="28"/>
        </w:rPr>
        <w:t>%</w:t>
      </w:r>
      <w:r w:rsidR="008C6078">
        <w:rPr>
          <w:rFonts w:ascii="Times New Roman" w:eastAsia="標楷體" w:hint="eastAsia"/>
          <w:bCs/>
          <w:sz w:val="28"/>
          <w:szCs w:val="28"/>
        </w:rPr>
        <w:t>、</w:t>
      </w:r>
      <w:r w:rsidR="004063A8">
        <w:rPr>
          <w:rFonts w:ascii="Times New Roman" w:eastAsia="標楷體"/>
          <w:bCs/>
          <w:sz w:val="28"/>
          <w:szCs w:val="28"/>
        </w:rPr>
        <w:t>紗線</w:t>
      </w:r>
      <w:r w:rsidR="004063A8">
        <w:rPr>
          <w:rFonts w:ascii="Times New Roman" w:eastAsia="標楷體" w:hint="eastAsia"/>
          <w:bCs/>
          <w:sz w:val="28"/>
          <w:szCs w:val="28"/>
        </w:rPr>
        <w:t>衰</w:t>
      </w:r>
      <w:r w:rsidR="004063A8">
        <w:rPr>
          <w:rFonts w:ascii="Times New Roman" w:eastAsia="標楷體"/>
          <w:bCs/>
          <w:sz w:val="28"/>
          <w:szCs w:val="28"/>
        </w:rPr>
        <w:t>退</w:t>
      </w:r>
      <w:r w:rsidR="004063A8">
        <w:rPr>
          <w:rFonts w:ascii="Times New Roman" w:eastAsia="標楷體" w:hint="eastAsia"/>
          <w:bCs/>
          <w:sz w:val="28"/>
          <w:szCs w:val="28"/>
        </w:rPr>
        <w:t>2</w:t>
      </w:r>
      <w:r w:rsidR="004063A8">
        <w:rPr>
          <w:rFonts w:ascii="Times New Roman" w:eastAsia="標楷體"/>
          <w:bCs/>
          <w:sz w:val="28"/>
          <w:szCs w:val="28"/>
        </w:rPr>
        <w:t>1</w:t>
      </w:r>
      <w:r w:rsidR="002F3717">
        <w:rPr>
          <w:rFonts w:ascii="Times New Roman" w:eastAsia="標楷體"/>
          <w:bCs/>
          <w:sz w:val="28"/>
          <w:szCs w:val="28"/>
        </w:rPr>
        <w:t>%</w:t>
      </w:r>
      <w:r w:rsidR="002703E3">
        <w:rPr>
          <w:rFonts w:ascii="Times New Roman" w:eastAsia="標楷體" w:hint="eastAsia"/>
          <w:bCs/>
          <w:sz w:val="28"/>
          <w:szCs w:val="28"/>
        </w:rPr>
        <w:t>、</w:t>
      </w:r>
      <w:r w:rsidR="008C6078">
        <w:rPr>
          <w:rFonts w:ascii="Times New Roman" w:eastAsia="標楷體" w:hint="eastAsia"/>
          <w:bCs/>
          <w:sz w:val="28"/>
          <w:szCs w:val="28"/>
        </w:rPr>
        <w:t>雜</w:t>
      </w:r>
      <w:r w:rsidR="008C6078">
        <w:rPr>
          <w:rFonts w:ascii="Times New Roman" w:eastAsia="標楷體"/>
          <w:bCs/>
          <w:sz w:val="28"/>
          <w:szCs w:val="28"/>
        </w:rPr>
        <w:t>項紡織品成長</w:t>
      </w:r>
      <w:r w:rsidR="004063A8">
        <w:rPr>
          <w:rFonts w:ascii="Times New Roman" w:eastAsia="標楷體" w:hint="eastAsia"/>
          <w:bCs/>
          <w:sz w:val="28"/>
          <w:szCs w:val="28"/>
        </w:rPr>
        <w:t>1</w:t>
      </w:r>
      <w:r w:rsidR="002703E3">
        <w:rPr>
          <w:rFonts w:ascii="Times New Roman" w:eastAsia="標楷體" w:hint="eastAsia"/>
          <w:bCs/>
          <w:sz w:val="28"/>
          <w:szCs w:val="28"/>
        </w:rPr>
        <w:t>3</w:t>
      </w:r>
      <w:r w:rsidR="008C6078">
        <w:rPr>
          <w:rFonts w:ascii="Times New Roman" w:eastAsia="標楷體"/>
          <w:bCs/>
          <w:sz w:val="28"/>
          <w:szCs w:val="28"/>
        </w:rPr>
        <w:t>%</w:t>
      </w:r>
      <w:r w:rsidR="002703E3">
        <w:rPr>
          <w:rFonts w:ascii="Times New Roman" w:eastAsia="標楷體" w:hint="eastAsia"/>
          <w:bCs/>
          <w:sz w:val="28"/>
          <w:szCs w:val="28"/>
        </w:rPr>
        <w:t>，</w:t>
      </w:r>
      <w:r w:rsidR="002703E3">
        <w:rPr>
          <w:rFonts w:ascii="Times New Roman" w:eastAsia="標楷體"/>
          <w:bCs/>
          <w:sz w:val="28"/>
          <w:szCs w:val="28"/>
        </w:rPr>
        <w:t>以及成衣服飾品</w:t>
      </w:r>
      <w:r w:rsidR="004063A8">
        <w:rPr>
          <w:rFonts w:ascii="Times New Roman" w:eastAsia="標楷體" w:hint="eastAsia"/>
          <w:bCs/>
          <w:sz w:val="28"/>
          <w:szCs w:val="28"/>
        </w:rPr>
        <w:t>衰</w:t>
      </w:r>
      <w:r w:rsidR="004063A8">
        <w:rPr>
          <w:rFonts w:ascii="Times New Roman" w:eastAsia="標楷體"/>
          <w:bCs/>
          <w:sz w:val="28"/>
          <w:szCs w:val="28"/>
        </w:rPr>
        <w:t>退</w:t>
      </w:r>
      <w:r w:rsidR="004063A8">
        <w:rPr>
          <w:rFonts w:ascii="Times New Roman" w:eastAsia="標楷體" w:hint="eastAsia"/>
          <w:bCs/>
          <w:sz w:val="28"/>
          <w:szCs w:val="28"/>
        </w:rPr>
        <w:t>8</w:t>
      </w:r>
      <w:r w:rsidR="002703E3">
        <w:rPr>
          <w:rFonts w:ascii="Times New Roman" w:eastAsia="標楷體"/>
          <w:bCs/>
          <w:sz w:val="28"/>
          <w:szCs w:val="28"/>
        </w:rPr>
        <w:t>%</w:t>
      </w:r>
      <w:r w:rsidR="001609CA">
        <w:rPr>
          <w:rFonts w:ascii="Times New Roman" w:eastAsia="標楷體" w:hint="eastAsia"/>
          <w:bCs/>
          <w:sz w:val="28"/>
          <w:szCs w:val="28"/>
        </w:rPr>
        <w:t>，</w:t>
      </w:r>
      <w:r w:rsidR="006E46D5">
        <w:rPr>
          <w:rFonts w:ascii="Times New Roman" w:eastAsia="標楷體"/>
          <w:bCs/>
          <w:sz w:val="28"/>
          <w:szCs w:val="28"/>
        </w:rPr>
        <w:t>纖維</w:t>
      </w:r>
      <w:r w:rsidR="002703E3">
        <w:rPr>
          <w:rFonts w:ascii="Times New Roman" w:eastAsia="標楷體" w:hint="eastAsia"/>
          <w:bCs/>
          <w:sz w:val="28"/>
          <w:szCs w:val="28"/>
        </w:rPr>
        <w:t>項</w:t>
      </w:r>
      <w:r w:rsidR="002703E3">
        <w:rPr>
          <w:rFonts w:ascii="Times New Roman" w:eastAsia="標楷體"/>
          <w:bCs/>
          <w:sz w:val="28"/>
          <w:szCs w:val="28"/>
        </w:rPr>
        <w:t>目</w:t>
      </w:r>
      <w:r w:rsidR="006E46D5">
        <w:rPr>
          <w:rFonts w:ascii="Times New Roman" w:eastAsia="標楷體"/>
          <w:bCs/>
          <w:sz w:val="28"/>
          <w:szCs w:val="28"/>
        </w:rPr>
        <w:t>衰退</w:t>
      </w:r>
      <w:r w:rsidR="006E46D5">
        <w:rPr>
          <w:rFonts w:ascii="Times New Roman" w:eastAsia="標楷體" w:hint="eastAsia"/>
          <w:bCs/>
          <w:sz w:val="28"/>
          <w:szCs w:val="28"/>
        </w:rPr>
        <w:t>1</w:t>
      </w:r>
      <w:r w:rsidR="004063A8">
        <w:rPr>
          <w:rFonts w:ascii="Times New Roman" w:eastAsia="標楷體"/>
          <w:bCs/>
          <w:sz w:val="28"/>
          <w:szCs w:val="28"/>
        </w:rPr>
        <w:t>1</w:t>
      </w:r>
      <w:r w:rsidR="006E46D5">
        <w:rPr>
          <w:rFonts w:ascii="Times New Roman" w:eastAsia="標楷體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。以進口值分析，主要進口項目</w:t>
      </w:r>
      <w:r w:rsidR="004F7DA2" w:rsidRPr="00A0622F">
        <w:rPr>
          <w:rFonts w:ascii="Times New Roman" w:eastAsia="標楷體" w:hint="eastAsia"/>
          <w:bCs/>
          <w:sz w:val="28"/>
          <w:szCs w:val="28"/>
        </w:rPr>
        <w:t>以</w:t>
      </w:r>
      <w:r w:rsidRPr="00A0622F">
        <w:rPr>
          <w:rFonts w:ascii="Times New Roman" w:eastAsia="標楷體"/>
          <w:bCs/>
          <w:sz w:val="28"/>
          <w:szCs w:val="28"/>
        </w:rPr>
        <w:t>成衣及服飾品</w:t>
      </w:r>
      <w:r w:rsidR="004F7DA2" w:rsidRPr="00A0622F">
        <w:rPr>
          <w:rFonts w:ascii="Times New Roman" w:eastAsia="標楷體" w:hint="eastAsia"/>
          <w:bCs/>
          <w:sz w:val="28"/>
          <w:szCs w:val="28"/>
        </w:rPr>
        <w:t>為</w:t>
      </w:r>
      <w:proofErr w:type="gramStart"/>
      <w:r w:rsidR="004F7DA2" w:rsidRPr="00A0622F">
        <w:rPr>
          <w:rFonts w:ascii="Times New Roman" w:eastAsia="標楷體" w:hint="eastAsia"/>
          <w:bCs/>
          <w:sz w:val="28"/>
          <w:szCs w:val="28"/>
        </w:rPr>
        <w:t>大宗</w:t>
      </w:r>
      <w:r w:rsidRPr="00A0622F">
        <w:rPr>
          <w:rFonts w:ascii="Times New Roman" w:eastAsia="標楷體"/>
          <w:bCs/>
          <w:sz w:val="28"/>
          <w:szCs w:val="28"/>
        </w:rPr>
        <w:t>(</w:t>
      </w:r>
      <w:proofErr w:type="gramEnd"/>
      <w:r w:rsidRPr="00A0622F">
        <w:rPr>
          <w:rFonts w:ascii="Times New Roman" w:eastAsia="標楷體"/>
          <w:bCs/>
          <w:sz w:val="28"/>
          <w:szCs w:val="28"/>
        </w:rPr>
        <w:t>占</w:t>
      </w:r>
      <w:r w:rsidR="001609CA">
        <w:rPr>
          <w:rFonts w:ascii="Times New Roman" w:eastAsia="標楷體" w:hint="eastAsia"/>
          <w:bCs/>
          <w:sz w:val="28"/>
          <w:szCs w:val="28"/>
        </w:rPr>
        <w:t>6</w:t>
      </w:r>
      <w:r w:rsidR="004063A8">
        <w:rPr>
          <w:rFonts w:ascii="Times New Roman" w:eastAsia="標楷體"/>
          <w:bCs/>
          <w:sz w:val="28"/>
          <w:szCs w:val="28"/>
        </w:rPr>
        <w:t>2</w:t>
      </w:r>
      <w:r w:rsidRPr="00A0622F">
        <w:rPr>
          <w:rFonts w:ascii="Times New Roman" w:eastAsia="標楷體"/>
          <w:bCs/>
          <w:sz w:val="28"/>
          <w:szCs w:val="28"/>
        </w:rPr>
        <w:t>%)</w:t>
      </w:r>
      <w:r w:rsidR="004B0982" w:rsidRPr="00A0622F">
        <w:rPr>
          <w:rFonts w:ascii="Times New Roman" w:eastAsia="標楷體" w:hint="eastAsia"/>
          <w:bCs/>
          <w:sz w:val="28"/>
          <w:szCs w:val="28"/>
        </w:rPr>
        <w:t>，</w:t>
      </w:r>
      <w:r w:rsidR="007A51D3">
        <w:rPr>
          <w:rFonts w:ascii="Times New Roman" w:eastAsia="標楷體" w:hint="eastAsia"/>
          <w:bCs/>
          <w:sz w:val="28"/>
          <w:szCs w:val="28"/>
        </w:rPr>
        <w:t>衰</w:t>
      </w:r>
      <w:r w:rsidR="007A51D3">
        <w:rPr>
          <w:rFonts w:ascii="Times New Roman" w:eastAsia="標楷體"/>
          <w:bCs/>
          <w:sz w:val="28"/>
          <w:szCs w:val="28"/>
        </w:rPr>
        <w:t>退</w:t>
      </w:r>
      <w:r w:rsidR="007A51D3">
        <w:rPr>
          <w:rFonts w:ascii="Times New Roman" w:eastAsia="標楷體"/>
          <w:bCs/>
          <w:sz w:val="28"/>
          <w:szCs w:val="28"/>
        </w:rPr>
        <w:t>2</w:t>
      </w:r>
      <w:r w:rsidR="004063A8">
        <w:rPr>
          <w:rFonts w:ascii="Times New Roman" w:eastAsia="標楷體"/>
          <w:bCs/>
          <w:sz w:val="28"/>
          <w:szCs w:val="28"/>
        </w:rPr>
        <w:t>9</w:t>
      </w:r>
      <w:r w:rsidR="00EE796C" w:rsidRPr="00A0622F">
        <w:rPr>
          <w:rFonts w:ascii="Times New Roman" w:eastAsia="標楷體" w:hint="eastAsia"/>
          <w:bCs/>
          <w:sz w:val="28"/>
          <w:szCs w:val="28"/>
        </w:rPr>
        <w:t>%</w:t>
      </w:r>
      <w:r w:rsidR="007A4D93" w:rsidRPr="00A0622F">
        <w:rPr>
          <w:rFonts w:ascii="Times New Roman" w:eastAsia="標楷體" w:hint="eastAsia"/>
          <w:bCs/>
          <w:sz w:val="28"/>
          <w:szCs w:val="28"/>
        </w:rPr>
        <w:t>，</w:t>
      </w:r>
      <w:r w:rsidRPr="00A0622F">
        <w:rPr>
          <w:rFonts w:ascii="Times New Roman" w:eastAsia="標楷體"/>
          <w:bCs/>
          <w:sz w:val="28"/>
          <w:szCs w:val="28"/>
        </w:rPr>
        <w:t>其次為</w:t>
      </w:r>
      <w:r w:rsidR="005D26B6">
        <w:rPr>
          <w:rFonts w:ascii="Times New Roman" w:eastAsia="標楷體" w:hint="eastAsia"/>
          <w:bCs/>
          <w:sz w:val="28"/>
          <w:szCs w:val="28"/>
        </w:rPr>
        <w:t>雜</w:t>
      </w:r>
      <w:r w:rsidR="005D26B6">
        <w:rPr>
          <w:rFonts w:ascii="Times New Roman" w:eastAsia="標楷體"/>
          <w:bCs/>
          <w:sz w:val="28"/>
          <w:szCs w:val="28"/>
        </w:rPr>
        <w:t>項紡織品</w:t>
      </w:r>
      <w:r w:rsidR="00E12D48">
        <w:rPr>
          <w:rFonts w:ascii="Times New Roman" w:eastAsia="標楷體" w:hint="eastAsia"/>
          <w:bCs/>
          <w:sz w:val="28"/>
          <w:szCs w:val="28"/>
        </w:rPr>
        <w:t>(</w:t>
      </w:r>
      <w:r w:rsidR="00E12D48">
        <w:rPr>
          <w:rFonts w:ascii="Times New Roman" w:eastAsia="標楷體" w:hint="eastAsia"/>
          <w:bCs/>
          <w:sz w:val="28"/>
          <w:szCs w:val="28"/>
        </w:rPr>
        <w:t>占</w:t>
      </w:r>
      <w:r w:rsidR="002F3717">
        <w:rPr>
          <w:rFonts w:ascii="Times New Roman" w:eastAsia="標楷體" w:hint="eastAsia"/>
          <w:bCs/>
          <w:sz w:val="28"/>
          <w:szCs w:val="28"/>
        </w:rPr>
        <w:t>1</w:t>
      </w:r>
      <w:r w:rsidR="001609CA">
        <w:rPr>
          <w:rFonts w:ascii="Times New Roman" w:eastAsia="標楷體"/>
          <w:bCs/>
          <w:sz w:val="28"/>
          <w:szCs w:val="28"/>
        </w:rPr>
        <w:t>4</w:t>
      </w:r>
      <w:r w:rsidR="00E12D48">
        <w:rPr>
          <w:rFonts w:ascii="Times New Roman" w:eastAsia="標楷體" w:hint="eastAsia"/>
          <w:bCs/>
          <w:sz w:val="28"/>
          <w:szCs w:val="28"/>
        </w:rPr>
        <w:t>%)</w:t>
      </w:r>
      <w:r w:rsidR="004063A8">
        <w:rPr>
          <w:rFonts w:ascii="Times New Roman" w:eastAsia="標楷體" w:hint="eastAsia"/>
          <w:bCs/>
          <w:sz w:val="28"/>
          <w:szCs w:val="28"/>
        </w:rPr>
        <w:t>衰</w:t>
      </w:r>
      <w:r w:rsidR="004063A8">
        <w:rPr>
          <w:rFonts w:ascii="Times New Roman" w:eastAsia="標楷體"/>
          <w:bCs/>
          <w:sz w:val="28"/>
          <w:szCs w:val="28"/>
        </w:rPr>
        <w:t>退</w:t>
      </w:r>
      <w:r w:rsidR="004063A8">
        <w:rPr>
          <w:rFonts w:ascii="Times New Roman" w:eastAsia="標楷體" w:hint="eastAsia"/>
          <w:bCs/>
          <w:sz w:val="28"/>
          <w:szCs w:val="28"/>
        </w:rPr>
        <w:t>2</w:t>
      </w:r>
      <w:r w:rsidR="004063A8">
        <w:rPr>
          <w:rFonts w:ascii="Times New Roman" w:eastAsia="標楷體"/>
          <w:bCs/>
          <w:sz w:val="28"/>
          <w:szCs w:val="28"/>
        </w:rPr>
        <w:t>7</w:t>
      </w:r>
      <w:r w:rsidR="00E12D48" w:rsidRPr="00A0622F">
        <w:rPr>
          <w:rFonts w:ascii="Times New Roman" w:eastAsia="標楷體" w:hint="eastAsia"/>
          <w:bCs/>
          <w:sz w:val="28"/>
          <w:szCs w:val="28"/>
        </w:rPr>
        <w:t>%</w:t>
      </w:r>
      <w:r w:rsidR="00E12D48">
        <w:rPr>
          <w:rFonts w:ascii="Times New Roman" w:eastAsia="標楷體" w:hint="eastAsia"/>
          <w:bCs/>
          <w:sz w:val="28"/>
          <w:szCs w:val="28"/>
        </w:rPr>
        <w:t>、</w:t>
      </w:r>
      <w:r w:rsidR="005D26B6">
        <w:rPr>
          <w:rFonts w:ascii="Times New Roman" w:eastAsia="標楷體" w:hint="eastAsia"/>
          <w:bCs/>
          <w:sz w:val="28"/>
          <w:szCs w:val="28"/>
        </w:rPr>
        <w:t>布</w:t>
      </w:r>
      <w:r w:rsidR="005D26B6">
        <w:rPr>
          <w:rFonts w:ascii="Times New Roman" w:eastAsia="標楷體"/>
          <w:bCs/>
          <w:sz w:val="28"/>
          <w:szCs w:val="28"/>
        </w:rPr>
        <w:t>料</w:t>
      </w:r>
      <w:r w:rsidR="00523976">
        <w:rPr>
          <w:rFonts w:ascii="Times New Roman" w:eastAsia="標楷體" w:hint="eastAsia"/>
          <w:bCs/>
          <w:sz w:val="28"/>
          <w:szCs w:val="28"/>
        </w:rPr>
        <w:t>(</w:t>
      </w:r>
      <w:r w:rsidR="00523976">
        <w:rPr>
          <w:rFonts w:ascii="Times New Roman" w:eastAsia="標楷體" w:hint="eastAsia"/>
          <w:bCs/>
          <w:sz w:val="28"/>
          <w:szCs w:val="28"/>
        </w:rPr>
        <w:t>占</w:t>
      </w:r>
      <w:r w:rsidR="00523976">
        <w:rPr>
          <w:rFonts w:ascii="Times New Roman" w:eastAsia="標楷體" w:hint="eastAsia"/>
          <w:bCs/>
          <w:sz w:val="28"/>
          <w:szCs w:val="28"/>
        </w:rPr>
        <w:t>1</w:t>
      </w:r>
      <w:r w:rsidR="005B2950">
        <w:rPr>
          <w:rFonts w:ascii="Times New Roman" w:eastAsia="標楷體" w:hint="eastAsia"/>
          <w:bCs/>
          <w:sz w:val="28"/>
          <w:szCs w:val="28"/>
        </w:rPr>
        <w:t>1</w:t>
      </w:r>
      <w:r w:rsidR="00523976">
        <w:rPr>
          <w:rFonts w:ascii="Times New Roman" w:eastAsia="標楷體" w:hint="eastAsia"/>
          <w:bCs/>
          <w:sz w:val="28"/>
          <w:szCs w:val="28"/>
        </w:rPr>
        <w:t>%)</w:t>
      </w:r>
      <w:r w:rsidR="004063A8">
        <w:rPr>
          <w:rFonts w:ascii="Times New Roman" w:eastAsia="標楷體" w:hint="eastAsia"/>
          <w:bCs/>
          <w:sz w:val="28"/>
          <w:szCs w:val="28"/>
        </w:rPr>
        <w:t>衰</w:t>
      </w:r>
      <w:r w:rsidR="004063A8">
        <w:rPr>
          <w:rFonts w:ascii="Times New Roman" w:eastAsia="標楷體"/>
          <w:bCs/>
          <w:sz w:val="28"/>
          <w:szCs w:val="28"/>
        </w:rPr>
        <w:t>退</w:t>
      </w:r>
      <w:r w:rsidR="004063A8">
        <w:rPr>
          <w:rFonts w:ascii="Times New Roman" w:eastAsia="標楷體" w:hint="eastAsia"/>
          <w:bCs/>
          <w:sz w:val="28"/>
          <w:szCs w:val="28"/>
        </w:rPr>
        <w:t>1</w:t>
      </w:r>
      <w:r w:rsidR="004063A8">
        <w:rPr>
          <w:rFonts w:ascii="Times New Roman" w:eastAsia="標楷體"/>
          <w:bCs/>
          <w:sz w:val="28"/>
          <w:szCs w:val="28"/>
        </w:rPr>
        <w:t>9</w:t>
      </w:r>
      <w:r w:rsidR="002703E3">
        <w:rPr>
          <w:rFonts w:ascii="Times New Roman" w:eastAsia="標楷體"/>
          <w:bCs/>
          <w:sz w:val="28"/>
          <w:szCs w:val="28"/>
        </w:rPr>
        <w:t>%</w:t>
      </w:r>
      <w:r w:rsidR="00523976">
        <w:rPr>
          <w:rFonts w:ascii="Times New Roman" w:eastAsia="標楷體" w:hint="eastAsia"/>
          <w:bCs/>
          <w:sz w:val="28"/>
          <w:szCs w:val="28"/>
        </w:rPr>
        <w:t>、</w:t>
      </w:r>
      <w:r w:rsidR="005441DE">
        <w:rPr>
          <w:rFonts w:ascii="Times New Roman" w:eastAsia="標楷體" w:hint="eastAsia"/>
          <w:bCs/>
          <w:sz w:val="28"/>
          <w:szCs w:val="28"/>
        </w:rPr>
        <w:t>紗</w:t>
      </w:r>
      <w:r w:rsidR="005441DE">
        <w:rPr>
          <w:rFonts w:ascii="Times New Roman" w:eastAsia="標楷體"/>
          <w:bCs/>
          <w:sz w:val="28"/>
          <w:szCs w:val="28"/>
        </w:rPr>
        <w:t>線</w:t>
      </w:r>
      <w:r w:rsidR="00A0622F">
        <w:rPr>
          <w:rFonts w:ascii="Times New Roman" w:eastAsia="標楷體" w:hint="eastAsia"/>
          <w:bCs/>
          <w:sz w:val="28"/>
          <w:szCs w:val="28"/>
        </w:rPr>
        <w:t>(</w:t>
      </w:r>
      <w:r w:rsidR="00A0622F">
        <w:rPr>
          <w:rFonts w:ascii="Times New Roman" w:eastAsia="標楷體" w:hint="eastAsia"/>
          <w:bCs/>
          <w:sz w:val="28"/>
          <w:szCs w:val="28"/>
        </w:rPr>
        <w:t>占</w:t>
      </w:r>
      <w:r w:rsidR="00523976">
        <w:rPr>
          <w:rFonts w:ascii="Times New Roman" w:eastAsia="標楷體" w:hint="eastAsia"/>
          <w:bCs/>
          <w:sz w:val="28"/>
          <w:szCs w:val="28"/>
        </w:rPr>
        <w:t>9</w:t>
      </w:r>
      <w:r w:rsidR="00A0622F">
        <w:rPr>
          <w:rFonts w:ascii="Times New Roman" w:eastAsia="標楷體" w:hint="eastAsia"/>
          <w:bCs/>
          <w:sz w:val="28"/>
          <w:szCs w:val="28"/>
        </w:rPr>
        <w:t>%)</w:t>
      </w:r>
      <w:r w:rsidR="004063A8">
        <w:rPr>
          <w:rFonts w:ascii="Times New Roman" w:eastAsia="標楷體" w:hint="eastAsia"/>
          <w:bCs/>
          <w:sz w:val="28"/>
          <w:szCs w:val="28"/>
        </w:rPr>
        <w:t>衰</w:t>
      </w:r>
      <w:r w:rsidR="004063A8">
        <w:rPr>
          <w:rFonts w:ascii="Times New Roman" w:eastAsia="標楷體"/>
          <w:bCs/>
          <w:sz w:val="28"/>
          <w:szCs w:val="28"/>
        </w:rPr>
        <w:t>退</w:t>
      </w:r>
      <w:r w:rsidR="004063A8">
        <w:rPr>
          <w:rFonts w:ascii="Times New Roman" w:eastAsia="標楷體" w:hint="eastAsia"/>
          <w:bCs/>
          <w:sz w:val="28"/>
          <w:szCs w:val="28"/>
        </w:rPr>
        <w:t>1</w:t>
      </w:r>
      <w:r w:rsidR="004063A8">
        <w:rPr>
          <w:rFonts w:ascii="Times New Roman" w:eastAsia="標楷體"/>
          <w:bCs/>
          <w:sz w:val="28"/>
          <w:szCs w:val="28"/>
        </w:rPr>
        <w:t>6</w:t>
      </w:r>
      <w:r w:rsidR="008A4AA1" w:rsidRPr="00A0622F">
        <w:rPr>
          <w:rFonts w:ascii="Times New Roman" w:eastAsia="標楷體" w:hint="eastAsia"/>
          <w:bCs/>
          <w:sz w:val="28"/>
          <w:szCs w:val="28"/>
        </w:rPr>
        <w:t>%</w:t>
      </w:r>
      <w:r w:rsidR="00E12D48">
        <w:rPr>
          <w:rFonts w:ascii="Times New Roman" w:eastAsia="標楷體" w:hint="eastAsia"/>
          <w:bCs/>
          <w:sz w:val="28"/>
          <w:szCs w:val="28"/>
        </w:rPr>
        <w:t>，</w:t>
      </w:r>
      <w:r w:rsidR="00E12D48">
        <w:rPr>
          <w:rFonts w:ascii="Times New Roman" w:eastAsia="標楷體"/>
          <w:bCs/>
          <w:sz w:val="28"/>
          <w:szCs w:val="28"/>
        </w:rPr>
        <w:t>以及</w:t>
      </w:r>
      <w:r w:rsidR="00D31DD7">
        <w:rPr>
          <w:rFonts w:ascii="Times New Roman" w:eastAsia="標楷體" w:hint="eastAsia"/>
          <w:bCs/>
          <w:sz w:val="28"/>
          <w:szCs w:val="28"/>
        </w:rPr>
        <w:t>纖</w:t>
      </w:r>
      <w:r w:rsidR="00D31DD7">
        <w:rPr>
          <w:rFonts w:ascii="Times New Roman" w:eastAsia="標楷體"/>
          <w:bCs/>
          <w:sz w:val="28"/>
          <w:szCs w:val="28"/>
        </w:rPr>
        <w:t>維</w:t>
      </w:r>
      <w:r w:rsidR="00A0622F">
        <w:rPr>
          <w:rFonts w:ascii="Times New Roman" w:eastAsia="標楷體" w:hint="eastAsia"/>
          <w:bCs/>
          <w:sz w:val="28"/>
          <w:szCs w:val="28"/>
        </w:rPr>
        <w:t>(</w:t>
      </w:r>
      <w:r w:rsidR="00A0622F">
        <w:rPr>
          <w:rFonts w:ascii="Times New Roman" w:eastAsia="標楷體" w:hint="eastAsia"/>
          <w:bCs/>
          <w:sz w:val="28"/>
          <w:szCs w:val="28"/>
        </w:rPr>
        <w:t>占</w:t>
      </w:r>
      <w:r w:rsidR="004063A8">
        <w:rPr>
          <w:rFonts w:ascii="Times New Roman" w:eastAsia="標楷體" w:hint="eastAsia"/>
          <w:bCs/>
          <w:sz w:val="28"/>
          <w:szCs w:val="28"/>
        </w:rPr>
        <w:t>4</w:t>
      </w:r>
      <w:r w:rsidR="00A0622F">
        <w:rPr>
          <w:rFonts w:ascii="Times New Roman" w:eastAsia="標楷體" w:hint="eastAsia"/>
          <w:bCs/>
          <w:sz w:val="28"/>
          <w:szCs w:val="28"/>
        </w:rPr>
        <w:t>%)</w:t>
      </w:r>
      <w:r w:rsidR="00654FE6">
        <w:rPr>
          <w:rFonts w:ascii="Times New Roman" w:eastAsia="標楷體" w:hint="eastAsia"/>
          <w:bCs/>
          <w:sz w:val="28"/>
          <w:szCs w:val="28"/>
        </w:rPr>
        <w:t>衰</w:t>
      </w:r>
      <w:r w:rsidR="00654FE6">
        <w:rPr>
          <w:rFonts w:ascii="Times New Roman" w:eastAsia="標楷體"/>
          <w:bCs/>
          <w:sz w:val="28"/>
          <w:szCs w:val="28"/>
        </w:rPr>
        <w:t>退</w:t>
      </w:r>
      <w:r w:rsidR="004063A8">
        <w:rPr>
          <w:rFonts w:ascii="Times New Roman" w:eastAsia="標楷體" w:hint="eastAsia"/>
          <w:bCs/>
          <w:sz w:val="28"/>
          <w:szCs w:val="28"/>
        </w:rPr>
        <w:t>45</w:t>
      </w:r>
      <w:r w:rsidR="00EE796C" w:rsidRPr="00A0622F">
        <w:rPr>
          <w:rFonts w:ascii="Times New Roman" w:eastAsia="標楷體" w:hint="eastAsia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</w:t>
      </w:r>
    </w:p>
    <w:p w:rsidR="00D2239C" w:rsidRDefault="00C7173E" w:rsidP="00D2239C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A0622F">
        <w:rPr>
          <w:rFonts w:ascii="Times New Roman" w:eastAsia="標楷體"/>
          <w:bCs/>
          <w:sz w:val="28"/>
          <w:szCs w:val="28"/>
        </w:rPr>
        <w:t>以出口地區分析，我紡織品第一大出口市場為</w:t>
      </w:r>
      <w:r w:rsidR="00E97A5D" w:rsidRPr="00A0622F">
        <w:rPr>
          <w:rFonts w:ascii="Times New Roman" w:eastAsia="標楷體" w:hint="eastAsia"/>
          <w:bCs/>
          <w:sz w:val="28"/>
          <w:szCs w:val="28"/>
        </w:rPr>
        <w:t>越南</w:t>
      </w:r>
      <w:r w:rsidRPr="00A0622F">
        <w:rPr>
          <w:rFonts w:ascii="Times New Roman" w:eastAsia="標楷體"/>
          <w:bCs/>
          <w:sz w:val="28"/>
          <w:szCs w:val="28"/>
        </w:rPr>
        <w:t>，其次為</w:t>
      </w:r>
      <w:r w:rsidR="00D222F9" w:rsidRPr="00A0622F">
        <w:rPr>
          <w:rFonts w:ascii="Times New Roman" w:eastAsia="標楷體" w:hint="eastAsia"/>
          <w:bCs/>
          <w:sz w:val="28"/>
          <w:szCs w:val="28"/>
        </w:rPr>
        <w:t>美國</w:t>
      </w:r>
      <w:r w:rsidR="00FD268B" w:rsidRPr="00A0622F">
        <w:rPr>
          <w:rFonts w:ascii="Times New Roman" w:eastAsia="標楷體" w:hint="eastAsia"/>
          <w:bCs/>
          <w:sz w:val="28"/>
          <w:szCs w:val="28"/>
        </w:rPr>
        <w:t>、</w:t>
      </w:r>
      <w:r w:rsidR="00D222F9" w:rsidRPr="00A0622F">
        <w:rPr>
          <w:rFonts w:ascii="Times New Roman" w:eastAsia="標楷體" w:hint="eastAsia"/>
          <w:bCs/>
          <w:sz w:val="28"/>
          <w:szCs w:val="28"/>
        </w:rPr>
        <w:t>中國大陸</w:t>
      </w:r>
      <w:r w:rsidR="004F46DB" w:rsidRPr="00A0622F">
        <w:rPr>
          <w:rFonts w:ascii="Times New Roman" w:eastAsia="標楷體"/>
          <w:bCs/>
          <w:sz w:val="28"/>
          <w:szCs w:val="28"/>
        </w:rPr>
        <w:t>、</w:t>
      </w:r>
      <w:r w:rsidR="006C1ABD" w:rsidRPr="00A0622F">
        <w:rPr>
          <w:rFonts w:ascii="Times New Roman" w:eastAsia="標楷體" w:hint="eastAsia"/>
          <w:bCs/>
          <w:sz w:val="28"/>
          <w:szCs w:val="28"/>
        </w:rPr>
        <w:t>印尼</w:t>
      </w:r>
      <w:r w:rsidR="005441DE">
        <w:rPr>
          <w:rFonts w:ascii="Times New Roman" w:eastAsia="標楷體" w:hint="eastAsia"/>
          <w:bCs/>
          <w:sz w:val="28"/>
          <w:szCs w:val="28"/>
        </w:rPr>
        <w:t>及</w:t>
      </w:r>
      <w:r w:rsidR="004063A8">
        <w:rPr>
          <w:rFonts w:ascii="Times New Roman" w:eastAsia="標楷體" w:hint="eastAsia"/>
          <w:bCs/>
          <w:sz w:val="28"/>
          <w:szCs w:val="28"/>
        </w:rPr>
        <w:t>泰</w:t>
      </w:r>
      <w:r w:rsidR="004063A8">
        <w:rPr>
          <w:rFonts w:ascii="Times New Roman" w:eastAsia="標楷體"/>
          <w:bCs/>
          <w:sz w:val="28"/>
          <w:szCs w:val="28"/>
        </w:rPr>
        <w:t>國</w:t>
      </w:r>
      <w:r w:rsidRPr="00A0622F">
        <w:rPr>
          <w:rFonts w:ascii="Times New Roman" w:eastAsia="標楷體"/>
          <w:bCs/>
          <w:sz w:val="28"/>
          <w:szCs w:val="28"/>
        </w:rPr>
        <w:t>，合計</w:t>
      </w:r>
      <w:proofErr w:type="gramStart"/>
      <w:r w:rsidRPr="00A0622F">
        <w:rPr>
          <w:rFonts w:ascii="Times New Roman" w:eastAsia="標楷體"/>
          <w:bCs/>
          <w:sz w:val="28"/>
          <w:szCs w:val="28"/>
        </w:rPr>
        <w:t>佔</w:t>
      </w:r>
      <w:proofErr w:type="gramEnd"/>
      <w:r w:rsidR="008F4047" w:rsidRPr="00A0622F">
        <w:rPr>
          <w:rFonts w:ascii="Times New Roman" w:eastAsia="標楷體" w:hint="eastAsia"/>
          <w:bCs/>
          <w:sz w:val="28"/>
          <w:szCs w:val="28"/>
        </w:rPr>
        <w:t>出口</w:t>
      </w:r>
      <w:r w:rsidR="007C0E12" w:rsidRPr="00A0622F">
        <w:rPr>
          <w:rFonts w:ascii="Times New Roman" w:eastAsia="標楷體" w:hint="eastAsia"/>
          <w:bCs/>
          <w:sz w:val="28"/>
          <w:szCs w:val="28"/>
        </w:rPr>
        <w:t>比重達</w:t>
      </w:r>
      <w:r w:rsidR="004063A8">
        <w:rPr>
          <w:rFonts w:ascii="Times New Roman" w:eastAsia="標楷體" w:hint="eastAsia"/>
          <w:bCs/>
          <w:sz w:val="28"/>
          <w:szCs w:val="28"/>
        </w:rPr>
        <w:t>57</w:t>
      </w:r>
      <w:r w:rsidR="00251E5A" w:rsidRPr="00A0622F">
        <w:rPr>
          <w:rFonts w:ascii="Times New Roman" w:eastAsia="標楷體" w:hint="eastAsia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。在出口項目方面，</w:t>
      </w:r>
      <w:r w:rsidR="00913DA6" w:rsidRPr="00A0622F">
        <w:rPr>
          <w:rFonts w:ascii="Times New Roman" w:eastAsia="標楷體" w:hint="eastAsia"/>
          <w:bCs/>
          <w:sz w:val="28"/>
          <w:szCs w:val="28"/>
        </w:rPr>
        <w:t>五大出口</w:t>
      </w:r>
      <w:proofErr w:type="gramStart"/>
      <w:r w:rsidR="007A4D93" w:rsidRPr="00A0622F">
        <w:rPr>
          <w:rFonts w:ascii="Times New Roman" w:eastAsia="標楷體" w:hint="eastAsia"/>
          <w:bCs/>
          <w:sz w:val="28"/>
          <w:szCs w:val="28"/>
        </w:rPr>
        <w:t>地區</w:t>
      </w:r>
      <w:r w:rsidRPr="00A0622F">
        <w:rPr>
          <w:rFonts w:ascii="Times New Roman" w:eastAsia="標楷體"/>
          <w:bCs/>
          <w:sz w:val="28"/>
          <w:szCs w:val="28"/>
        </w:rPr>
        <w:t>均以布料</w:t>
      </w:r>
      <w:proofErr w:type="gramEnd"/>
      <w:r w:rsidRPr="00A0622F">
        <w:rPr>
          <w:rFonts w:ascii="Times New Roman" w:eastAsia="標楷體"/>
          <w:bCs/>
          <w:sz w:val="28"/>
          <w:szCs w:val="28"/>
        </w:rPr>
        <w:t>為</w:t>
      </w:r>
      <w:proofErr w:type="gramStart"/>
      <w:r w:rsidRPr="00A0622F">
        <w:rPr>
          <w:rFonts w:ascii="Times New Roman" w:eastAsia="標楷體"/>
          <w:bCs/>
          <w:sz w:val="28"/>
          <w:szCs w:val="28"/>
        </w:rPr>
        <w:t>大宗</w:t>
      </w:r>
      <w:r w:rsidRPr="00A0622F">
        <w:rPr>
          <w:rFonts w:ascii="Times New Roman" w:eastAsia="標楷體" w:hint="eastAsia"/>
          <w:bCs/>
          <w:sz w:val="28"/>
          <w:szCs w:val="28"/>
        </w:rPr>
        <w:t>，</w:t>
      </w:r>
      <w:proofErr w:type="gramEnd"/>
      <w:r w:rsidR="00FD06CE" w:rsidRPr="00A0622F">
        <w:rPr>
          <w:rFonts w:ascii="Times New Roman" w:eastAsia="標楷體" w:hint="eastAsia"/>
          <w:bCs/>
          <w:sz w:val="28"/>
          <w:szCs w:val="28"/>
        </w:rPr>
        <w:t>以輸越南出口值最</w:t>
      </w:r>
      <w:r w:rsidR="002C7E03">
        <w:rPr>
          <w:rFonts w:ascii="Times New Roman" w:eastAsia="標楷體" w:hint="eastAsia"/>
          <w:bCs/>
          <w:sz w:val="28"/>
          <w:szCs w:val="28"/>
        </w:rPr>
        <w:t>大</w:t>
      </w:r>
      <w:r w:rsidR="00CC1EC0">
        <w:rPr>
          <w:rFonts w:ascii="Times New Roman" w:eastAsia="標楷體" w:hint="eastAsia"/>
          <w:bCs/>
          <w:sz w:val="28"/>
          <w:szCs w:val="28"/>
        </w:rPr>
        <w:t>，</w:t>
      </w:r>
      <w:r w:rsidR="00D222F9">
        <w:rPr>
          <w:rFonts w:ascii="Times New Roman" w:eastAsia="標楷體" w:hint="eastAsia"/>
          <w:bCs/>
          <w:sz w:val="28"/>
          <w:szCs w:val="28"/>
        </w:rPr>
        <w:t>印</w:t>
      </w:r>
      <w:r w:rsidR="00D222F9">
        <w:rPr>
          <w:rFonts w:ascii="Times New Roman" w:eastAsia="標楷體"/>
          <w:bCs/>
          <w:sz w:val="28"/>
          <w:szCs w:val="28"/>
        </w:rPr>
        <w:t>尼</w:t>
      </w:r>
      <w:r w:rsidR="00CC1EC0">
        <w:rPr>
          <w:rFonts w:ascii="Times New Roman" w:eastAsia="標楷體"/>
          <w:bCs/>
          <w:sz w:val="28"/>
          <w:szCs w:val="28"/>
        </w:rPr>
        <w:t>比重</w:t>
      </w:r>
      <w:r w:rsidR="00CC1EC0">
        <w:rPr>
          <w:rFonts w:ascii="Times New Roman" w:eastAsia="標楷體" w:hint="eastAsia"/>
          <w:bCs/>
          <w:sz w:val="28"/>
          <w:szCs w:val="28"/>
        </w:rPr>
        <w:t>最</w:t>
      </w:r>
      <w:r w:rsidR="00CC1EC0">
        <w:rPr>
          <w:rFonts w:ascii="Times New Roman" w:eastAsia="標楷體"/>
          <w:bCs/>
          <w:sz w:val="28"/>
          <w:szCs w:val="28"/>
        </w:rPr>
        <w:t>高</w:t>
      </w:r>
      <w:r w:rsidRPr="00A0622F">
        <w:rPr>
          <w:rFonts w:ascii="Times New Roman" w:eastAsia="標楷體"/>
          <w:bCs/>
          <w:sz w:val="28"/>
          <w:szCs w:val="28"/>
        </w:rPr>
        <w:t>。進口地區方面，中國大陸</w:t>
      </w:r>
      <w:r w:rsidR="00E97A5D" w:rsidRPr="00A0622F">
        <w:rPr>
          <w:rFonts w:ascii="Times New Roman" w:eastAsia="標楷體" w:hint="eastAsia"/>
          <w:bCs/>
          <w:sz w:val="28"/>
          <w:szCs w:val="28"/>
        </w:rPr>
        <w:t>為</w:t>
      </w:r>
      <w:r w:rsidRPr="00A0622F">
        <w:rPr>
          <w:rFonts w:ascii="Times New Roman" w:eastAsia="標楷體"/>
          <w:bCs/>
          <w:sz w:val="28"/>
          <w:szCs w:val="28"/>
        </w:rPr>
        <w:t>我排名第一的進口來源，其次為</w:t>
      </w:r>
      <w:r w:rsidR="00B02D67" w:rsidRPr="00A0622F">
        <w:rPr>
          <w:rFonts w:ascii="Times New Roman" w:eastAsia="標楷體" w:hint="eastAsia"/>
          <w:bCs/>
          <w:sz w:val="28"/>
          <w:szCs w:val="28"/>
        </w:rPr>
        <w:t>越南、</w:t>
      </w:r>
      <w:r w:rsidR="00A938D2" w:rsidRPr="00A0622F">
        <w:rPr>
          <w:rFonts w:ascii="Times New Roman" w:eastAsia="標楷體" w:hint="eastAsia"/>
          <w:bCs/>
          <w:sz w:val="28"/>
          <w:szCs w:val="28"/>
        </w:rPr>
        <w:t>歐盟、</w:t>
      </w:r>
      <w:r w:rsidR="000B2236">
        <w:rPr>
          <w:rFonts w:ascii="Times New Roman" w:eastAsia="標楷體" w:hint="eastAsia"/>
          <w:bCs/>
          <w:sz w:val="28"/>
          <w:szCs w:val="28"/>
        </w:rPr>
        <w:t>日</w:t>
      </w:r>
      <w:r w:rsidR="000B2236">
        <w:rPr>
          <w:rFonts w:ascii="Times New Roman" w:eastAsia="標楷體"/>
          <w:bCs/>
          <w:sz w:val="28"/>
          <w:szCs w:val="28"/>
        </w:rPr>
        <w:t>本</w:t>
      </w:r>
      <w:r w:rsidR="00D1369F">
        <w:rPr>
          <w:rFonts w:ascii="Times New Roman" w:eastAsia="標楷體" w:hint="eastAsia"/>
          <w:bCs/>
          <w:sz w:val="28"/>
          <w:szCs w:val="28"/>
        </w:rPr>
        <w:t>及</w:t>
      </w:r>
      <w:r w:rsidR="000B2236">
        <w:rPr>
          <w:rFonts w:ascii="Times New Roman" w:eastAsia="標楷體" w:hint="eastAsia"/>
          <w:bCs/>
          <w:sz w:val="28"/>
          <w:szCs w:val="28"/>
        </w:rPr>
        <w:t>美</w:t>
      </w:r>
      <w:r w:rsidR="000B2236">
        <w:rPr>
          <w:rFonts w:ascii="Times New Roman" w:eastAsia="標楷體"/>
          <w:bCs/>
          <w:sz w:val="28"/>
          <w:szCs w:val="28"/>
        </w:rPr>
        <w:t>國</w:t>
      </w:r>
      <w:r w:rsidRPr="00A0622F">
        <w:rPr>
          <w:rFonts w:ascii="Times New Roman" w:eastAsia="標楷體"/>
          <w:bCs/>
          <w:sz w:val="28"/>
          <w:szCs w:val="28"/>
        </w:rPr>
        <w:t>，合計</w:t>
      </w:r>
      <w:proofErr w:type="gramStart"/>
      <w:r w:rsidRPr="00A0622F">
        <w:rPr>
          <w:rFonts w:ascii="Times New Roman" w:eastAsia="標楷體"/>
          <w:bCs/>
          <w:sz w:val="28"/>
          <w:szCs w:val="28"/>
        </w:rPr>
        <w:t>佔</w:t>
      </w:r>
      <w:proofErr w:type="gramEnd"/>
      <w:r w:rsidRPr="00A0622F">
        <w:rPr>
          <w:rFonts w:ascii="Times New Roman" w:eastAsia="標楷體"/>
          <w:bCs/>
          <w:sz w:val="28"/>
          <w:szCs w:val="28"/>
        </w:rPr>
        <w:t>進口總值達</w:t>
      </w:r>
      <w:r w:rsidR="00D774D1">
        <w:rPr>
          <w:rFonts w:ascii="Times New Roman" w:eastAsia="標楷體" w:hint="eastAsia"/>
          <w:bCs/>
          <w:sz w:val="28"/>
          <w:szCs w:val="28"/>
        </w:rPr>
        <w:t>81</w:t>
      </w:r>
      <w:r w:rsidR="006C5AB0" w:rsidRPr="00A0622F">
        <w:rPr>
          <w:rFonts w:ascii="Times New Roman" w:eastAsia="標楷體" w:hint="eastAsia"/>
          <w:bCs/>
          <w:sz w:val="28"/>
          <w:szCs w:val="28"/>
        </w:rPr>
        <w:t>%</w:t>
      </w:r>
      <w:r w:rsidRPr="00A0622F">
        <w:rPr>
          <w:rFonts w:ascii="Times New Roman" w:eastAsia="標楷體"/>
          <w:bCs/>
          <w:sz w:val="28"/>
          <w:szCs w:val="28"/>
        </w:rPr>
        <w:t>；其中自中國大陸、</w:t>
      </w:r>
      <w:r w:rsidR="004F46DB" w:rsidRPr="00A0622F">
        <w:rPr>
          <w:rFonts w:ascii="Times New Roman" w:eastAsia="標楷體" w:hint="eastAsia"/>
          <w:bCs/>
          <w:sz w:val="28"/>
          <w:szCs w:val="28"/>
        </w:rPr>
        <w:t>越南</w:t>
      </w:r>
      <w:r w:rsidR="00983027" w:rsidRPr="00A0622F">
        <w:rPr>
          <w:rFonts w:ascii="Times New Roman" w:eastAsia="標楷體" w:hint="eastAsia"/>
          <w:bCs/>
          <w:sz w:val="28"/>
          <w:szCs w:val="28"/>
        </w:rPr>
        <w:t>、</w:t>
      </w:r>
      <w:r w:rsidR="00913DA6" w:rsidRPr="00A0622F">
        <w:rPr>
          <w:rFonts w:ascii="Times New Roman" w:eastAsia="標楷體" w:hint="eastAsia"/>
          <w:bCs/>
          <w:sz w:val="28"/>
          <w:szCs w:val="28"/>
        </w:rPr>
        <w:t>歐盟</w:t>
      </w:r>
      <w:r w:rsidR="005D26B6">
        <w:rPr>
          <w:rFonts w:ascii="Times New Roman" w:eastAsia="標楷體" w:hint="eastAsia"/>
          <w:bCs/>
          <w:sz w:val="28"/>
          <w:szCs w:val="28"/>
        </w:rPr>
        <w:t>及</w:t>
      </w:r>
      <w:proofErr w:type="gramStart"/>
      <w:r w:rsidR="005D26B6">
        <w:rPr>
          <w:rFonts w:ascii="Times New Roman" w:eastAsia="標楷體"/>
          <w:bCs/>
          <w:sz w:val="28"/>
          <w:szCs w:val="28"/>
        </w:rPr>
        <w:t>日本</w:t>
      </w:r>
      <w:r w:rsidR="001E0E3A" w:rsidRPr="00A0622F">
        <w:rPr>
          <w:rFonts w:ascii="Times New Roman" w:eastAsia="標楷體" w:hint="eastAsia"/>
          <w:bCs/>
          <w:sz w:val="28"/>
          <w:szCs w:val="28"/>
        </w:rPr>
        <w:t>均</w:t>
      </w:r>
      <w:r w:rsidR="00EE796C" w:rsidRPr="00A0622F">
        <w:rPr>
          <w:rFonts w:ascii="Times New Roman" w:eastAsia="標楷體" w:hint="eastAsia"/>
          <w:bCs/>
          <w:sz w:val="28"/>
          <w:szCs w:val="28"/>
        </w:rPr>
        <w:t>以</w:t>
      </w:r>
      <w:r w:rsidRPr="00A0622F">
        <w:rPr>
          <w:rFonts w:ascii="Times New Roman" w:eastAsia="標楷體"/>
          <w:bCs/>
          <w:sz w:val="28"/>
          <w:szCs w:val="28"/>
        </w:rPr>
        <w:t>進口</w:t>
      </w:r>
      <w:proofErr w:type="gramEnd"/>
      <w:r w:rsidRPr="00A0622F">
        <w:rPr>
          <w:rFonts w:ascii="Times New Roman" w:eastAsia="標楷體"/>
          <w:bCs/>
          <w:sz w:val="28"/>
          <w:szCs w:val="28"/>
        </w:rPr>
        <w:t>成衣及服飾品為主，</w:t>
      </w:r>
      <w:r w:rsidR="005D26B6">
        <w:rPr>
          <w:rFonts w:ascii="Times New Roman" w:eastAsia="標楷體" w:hint="eastAsia"/>
          <w:bCs/>
          <w:sz w:val="28"/>
          <w:szCs w:val="28"/>
        </w:rPr>
        <w:t>美</w:t>
      </w:r>
      <w:bookmarkStart w:id="1" w:name="_GoBack"/>
      <w:bookmarkEnd w:id="1"/>
      <w:r w:rsidR="005D26B6">
        <w:rPr>
          <w:rFonts w:ascii="Times New Roman" w:eastAsia="標楷體"/>
          <w:bCs/>
          <w:sz w:val="28"/>
          <w:szCs w:val="28"/>
        </w:rPr>
        <w:t>國</w:t>
      </w:r>
      <w:r w:rsidR="00523976">
        <w:rPr>
          <w:rFonts w:ascii="Times New Roman" w:eastAsia="標楷體" w:hint="eastAsia"/>
          <w:bCs/>
          <w:sz w:val="28"/>
          <w:szCs w:val="28"/>
        </w:rPr>
        <w:t>以</w:t>
      </w:r>
      <w:r w:rsidR="001550F2">
        <w:rPr>
          <w:rFonts w:ascii="Times New Roman" w:eastAsia="標楷體" w:hint="eastAsia"/>
          <w:bCs/>
          <w:sz w:val="28"/>
          <w:szCs w:val="28"/>
        </w:rPr>
        <w:t>雜</w:t>
      </w:r>
      <w:r w:rsidR="001550F2">
        <w:rPr>
          <w:rFonts w:ascii="Times New Roman" w:eastAsia="標楷體"/>
          <w:bCs/>
          <w:sz w:val="28"/>
          <w:szCs w:val="28"/>
        </w:rPr>
        <w:t>項紡織品</w:t>
      </w:r>
      <w:r w:rsidR="00E06FAB" w:rsidRPr="00A0622F">
        <w:rPr>
          <w:rFonts w:ascii="Times New Roman" w:eastAsia="標楷體" w:hint="eastAsia"/>
          <w:bCs/>
          <w:sz w:val="28"/>
          <w:szCs w:val="28"/>
        </w:rPr>
        <w:t>為主</w:t>
      </w:r>
      <w:proofErr w:type="gramStart"/>
      <w:r w:rsidR="002C7E03">
        <w:rPr>
          <w:rFonts w:ascii="Times New Roman" w:eastAsia="標楷體" w:hint="eastAsia"/>
          <w:bCs/>
          <w:sz w:val="28"/>
          <w:szCs w:val="28"/>
        </w:rPr>
        <w:t>佔</w:t>
      </w:r>
      <w:proofErr w:type="gramEnd"/>
      <w:r w:rsidR="00D774D1">
        <w:rPr>
          <w:rFonts w:ascii="Times New Roman" w:eastAsia="標楷體"/>
          <w:bCs/>
          <w:sz w:val="28"/>
          <w:szCs w:val="28"/>
        </w:rPr>
        <w:t>50</w:t>
      </w:r>
      <w:r w:rsidR="002C7E03">
        <w:rPr>
          <w:rFonts w:ascii="Times New Roman" w:eastAsia="標楷體"/>
          <w:bCs/>
          <w:sz w:val="28"/>
          <w:szCs w:val="28"/>
        </w:rPr>
        <w:t>%</w:t>
      </w:r>
      <w:r w:rsidR="00BD365E">
        <w:rPr>
          <w:rFonts w:ascii="Times New Roman" w:eastAsia="標楷體" w:hint="eastAsia"/>
          <w:bCs/>
          <w:sz w:val="28"/>
          <w:szCs w:val="28"/>
        </w:rPr>
        <w:t>。</w:t>
      </w:r>
    </w:p>
    <w:p w:rsidR="00357A5F" w:rsidRPr="00F842E9" w:rsidRDefault="00D07268" w:rsidP="00357A5F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F842E9">
        <w:rPr>
          <w:rFonts w:ascii="Times New Roman" w:eastAsia="標楷體" w:hint="eastAsia"/>
          <w:bCs/>
          <w:sz w:val="28"/>
          <w:szCs w:val="28"/>
        </w:rPr>
        <w:t>適逢春節長假工作天數較少，</w:t>
      </w:r>
      <w:r w:rsidR="00357A5F" w:rsidRPr="00F842E9">
        <w:rPr>
          <w:rFonts w:ascii="Times New Roman" w:eastAsia="標楷體" w:hint="eastAsia"/>
          <w:bCs/>
          <w:sz w:val="28"/>
          <w:szCs w:val="28"/>
        </w:rPr>
        <w:t>今</w:t>
      </w:r>
      <w:r w:rsidR="00F842E9" w:rsidRPr="00F842E9">
        <w:rPr>
          <w:rFonts w:ascii="Times New Roman" w:eastAsia="標楷體" w:hint="eastAsia"/>
          <w:bCs/>
          <w:sz w:val="28"/>
          <w:szCs w:val="28"/>
        </w:rPr>
        <w:t>(114)</w:t>
      </w:r>
      <w:r w:rsidR="00357A5F" w:rsidRPr="00F842E9">
        <w:rPr>
          <w:rFonts w:ascii="Times New Roman" w:eastAsia="標楷體"/>
          <w:bCs/>
          <w:sz w:val="28"/>
          <w:szCs w:val="28"/>
        </w:rPr>
        <w:t>年</w:t>
      </w:r>
      <w:r w:rsidR="00357A5F" w:rsidRPr="00F842E9">
        <w:rPr>
          <w:rFonts w:ascii="Times New Roman" w:eastAsia="標楷體" w:hint="eastAsia"/>
          <w:bCs/>
          <w:sz w:val="28"/>
          <w:szCs w:val="28"/>
        </w:rPr>
        <w:t>1</w:t>
      </w:r>
      <w:r w:rsidR="00357A5F" w:rsidRPr="00F842E9">
        <w:rPr>
          <w:rFonts w:ascii="Times New Roman" w:eastAsia="標楷體" w:hint="eastAsia"/>
          <w:bCs/>
          <w:sz w:val="28"/>
          <w:szCs w:val="28"/>
        </w:rPr>
        <w:t>月</w:t>
      </w:r>
      <w:r w:rsidR="00DC2657">
        <w:rPr>
          <w:rFonts w:ascii="Times New Roman" w:eastAsia="標楷體" w:hint="eastAsia"/>
          <w:bCs/>
          <w:sz w:val="28"/>
          <w:szCs w:val="28"/>
        </w:rPr>
        <w:t>我</w:t>
      </w:r>
      <w:r w:rsidR="00DC2657">
        <w:rPr>
          <w:rFonts w:ascii="Times New Roman" w:eastAsia="標楷體"/>
          <w:bCs/>
          <w:sz w:val="28"/>
          <w:szCs w:val="28"/>
        </w:rPr>
        <w:t>國</w:t>
      </w:r>
      <w:r w:rsidRPr="00F842E9">
        <w:rPr>
          <w:rFonts w:ascii="Times New Roman" w:eastAsia="標楷體" w:hint="eastAsia"/>
          <w:bCs/>
          <w:sz w:val="28"/>
          <w:szCs w:val="28"/>
        </w:rPr>
        <w:t>外銷</w:t>
      </w:r>
      <w:r w:rsidR="00357A5F" w:rsidRPr="00F842E9">
        <w:rPr>
          <w:rFonts w:ascii="Times New Roman" w:eastAsia="標楷體" w:hint="eastAsia"/>
          <w:bCs/>
          <w:sz w:val="28"/>
          <w:szCs w:val="28"/>
        </w:rPr>
        <w:t>出</w:t>
      </w:r>
      <w:r w:rsidR="00357A5F" w:rsidRPr="00F842E9">
        <w:rPr>
          <w:rFonts w:ascii="Times New Roman" w:eastAsia="標楷體"/>
          <w:bCs/>
          <w:sz w:val="28"/>
          <w:szCs w:val="28"/>
        </w:rPr>
        <w:t>口</w:t>
      </w:r>
      <w:r w:rsidRPr="00F842E9">
        <w:rPr>
          <w:rFonts w:ascii="Times New Roman" w:eastAsia="標楷體" w:hint="eastAsia"/>
          <w:bCs/>
          <w:sz w:val="28"/>
          <w:szCs w:val="28"/>
        </w:rPr>
        <w:t>普遍下滑，惟受惠於人工智慧</w:t>
      </w:r>
      <w:r w:rsidRPr="00F842E9">
        <w:rPr>
          <w:rFonts w:ascii="Times New Roman" w:eastAsia="標楷體" w:hint="eastAsia"/>
          <w:bCs/>
          <w:sz w:val="28"/>
          <w:szCs w:val="28"/>
        </w:rPr>
        <w:t>(AI)</w:t>
      </w:r>
      <w:r w:rsidRPr="00F842E9">
        <w:rPr>
          <w:rFonts w:ascii="Times New Roman" w:eastAsia="標楷體" w:hint="eastAsia"/>
          <w:bCs/>
          <w:sz w:val="28"/>
          <w:szCs w:val="28"/>
        </w:rPr>
        <w:t>等創新應用商機熱絡</w:t>
      </w:r>
      <w:r w:rsidR="00DC2657">
        <w:rPr>
          <w:rFonts w:ascii="Times New Roman" w:eastAsia="標楷體" w:hint="eastAsia"/>
          <w:bCs/>
          <w:sz w:val="28"/>
          <w:szCs w:val="28"/>
        </w:rPr>
        <w:t>，</w:t>
      </w:r>
      <w:r w:rsidRPr="00F842E9">
        <w:rPr>
          <w:rFonts w:ascii="Times New Roman" w:eastAsia="標楷體" w:hint="eastAsia"/>
          <w:bCs/>
          <w:sz w:val="28"/>
          <w:szCs w:val="28"/>
        </w:rPr>
        <w:t>1</w:t>
      </w:r>
      <w:r w:rsidRPr="00F842E9">
        <w:rPr>
          <w:rFonts w:ascii="Times New Roman" w:eastAsia="標楷體" w:hint="eastAsia"/>
          <w:bCs/>
          <w:sz w:val="28"/>
          <w:szCs w:val="28"/>
        </w:rPr>
        <w:t>月總</w:t>
      </w:r>
      <w:r w:rsidRPr="00F842E9">
        <w:rPr>
          <w:rFonts w:ascii="Times New Roman" w:eastAsia="標楷體"/>
          <w:bCs/>
          <w:sz w:val="28"/>
          <w:szCs w:val="28"/>
        </w:rPr>
        <w:t>出</w:t>
      </w:r>
      <w:r w:rsidRPr="00F842E9">
        <w:rPr>
          <w:rFonts w:ascii="Times New Roman" w:eastAsia="標楷體" w:hint="eastAsia"/>
          <w:bCs/>
          <w:sz w:val="28"/>
          <w:szCs w:val="28"/>
        </w:rPr>
        <w:t>口仍較</w:t>
      </w:r>
      <w:r w:rsidRPr="00F842E9">
        <w:rPr>
          <w:rFonts w:ascii="Times New Roman" w:eastAsia="標楷體" w:hint="eastAsia"/>
          <w:bCs/>
          <w:sz w:val="28"/>
          <w:szCs w:val="28"/>
        </w:rPr>
        <w:t>113</w:t>
      </w:r>
      <w:r w:rsidRPr="00F842E9">
        <w:rPr>
          <w:rFonts w:ascii="Times New Roman" w:eastAsia="標楷體" w:hint="eastAsia"/>
          <w:bCs/>
          <w:sz w:val="28"/>
          <w:szCs w:val="28"/>
        </w:rPr>
        <w:t>年成</w:t>
      </w:r>
      <w:r w:rsidRPr="00F842E9">
        <w:rPr>
          <w:rFonts w:ascii="Times New Roman" w:eastAsia="標楷體"/>
          <w:bCs/>
          <w:sz w:val="28"/>
          <w:szCs w:val="28"/>
        </w:rPr>
        <w:t>長</w:t>
      </w:r>
      <w:r w:rsidRPr="00F842E9">
        <w:rPr>
          <w:rFonts w:ascii="Times New Roman" w:eastAsia="標楷體" w:hint="eastAsia"/>
          <w:bCs/>
          <w:sz w:val="28"/>
          <w:szCs w:val="28"/>
        </w:rPr>
        <w:t>4.4%</w:t>
      </w:r>
      <w:r w:rsidRPr="00F842E9">
        <w:rPr>
          <w:rFonts w:ascii="Times New Roman" w:eastAsia="標楷體" w:hint="eastAsia"/>
          <w:bCs/>
          <w:sz w:val="28"/>
          <w:szCs w:val="28"/>
        </w:rPr>
        <w:t>。</w:t>
      </w:r>
    </w:p>
    <w:p w:rsidR="00357A5F" w:rsidRPr="00F842E9" w:rsidRDefault="00357A5F" w:rsidP="00F842E9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Times New Roman" w:eastAsia="標楷體"/>
          <w:bCs/>
          <w:sz w:val="28"/>
          <w:szCs w:val="28"/>
        </w:rPr>
      </w:pPr>
      <w:r w:rsidRPr="00F842E9">
        <w:rPr>
          <w:rFonts w:ascii="Times New Roman" w:eastAsia="標楷體" w:hint="eastAsia"/>
          <w:bCs/>
          <w:sz w:val="28"/>
          <w:szCs w:val="28"/>
        </w:rPr>
        <w:t>展望今年，國際間貿易限制措施</w:t>
      </w:r>
      <w:r w:rsidR="00DC2657">
        <w:rPr>
          <w:rFonts w:ascii="Times New Roman" w:eastAsia="標楷體" w:hint="eastAsia"/>
          <w:bCs/>
          <w:sz w:val="28"/>
          <w:szCs w:val="28"/>
        </w:rPr>
        <w:t>、</w:t>
      </w:r>
      <w:r w:rsidRPr="00F842E9">
        <w:rPr>
          <w:rFonts w:ascii="Times New Roman" w:eastAsia="標楷體" w:hint="eastAsia"/>
          <w:bCs/>
          <w:sz w:val="28"/>
          <w:szCs w:val="28"/>
        </w:rPr>
        <w:t>關稅政策</w:t>
      </w:r>
      <w:r w:rsidR="00DC2657">
        <w:rPr>
          <w:rFonts w:ascii="Times New Roman" w:eastAsia="標楷體" w:hint="eastAsia"/>
          <w:bCs/>
          <w:sz w:val="28"/>
          <w:szCs w:val="28"/>
        </w:rPr>
        <w:t>及</w:t>
      </w:r>
      <w:r w:rsidRPr="00F842E9">
        <w:rPr>
          <w:rFonts w:ascii="Times New Roman" w:eastAsia="標楷體" w:hint="eastAsia"/>
          <w:bCs/>
          <w:sz w:val="28"/>
          <w:szCs w:val="28"/>
        </w:rPr>
        <w:t>地緣政治衝突等，仍為總體前景帶來相當不確定性，</w:t>
      </w:r>
      <w:proofErr w:type="gramStart"/>
      <w:r w:rsidR="00F842E9" w:rsidRPr="00F842E9">
        <w:rPr>
          <w:rFonts w:ascii="Times New Roman" w:eastAsia="標楷體" w:hint="eastAsia"/>
          <w:bCs/>
          <w:sz w:val="28"/>
          <w:szCs w:val="28"/>
        </w:rPr>
        <w:t>惟隨全球</w:t>
      </w:r>
      <w:proofErr w:type="gramEnd"/>
      <w:r w:rsidR="00F842E9" w:rsidRPr="00F842E9">
        <w:rPr>
          <w:rFonts w:ascii="Times New Roman" w:eastAsia="標楷體" w:hint="eastAsia"/>
          <w:bCs/>
          <w:sz w:val="28"/>
          <w:szCs w:val="28"/>
        </w:rPr>
        <w:t>通膨壓力減緩、主要國家持續降息，世界貿易量可望穩步擴張</w:t>
      </w:r>
      <w:r w:rsidRPr="00F842E9">
        <w:rPr>
          <w:rFonts w:ascii="Times New Roman" w:eastAsia="標楷體" w:hint="eastAsia"/>
          <w:bCs/>
          <w:sz w:val="28"/>
          <w:szCs w:val="28"/>
        </w:rPr>
        <w:t>，皆有助維繫我國出口動能，第</w:t>
      </w:r>
      <w:r w:rsidRPr="00F842E9">
        <w:rPr>
          <w:rFonts w:ascii="Times New Roman" w:eastAsia="標楷體" w:hint="eastAsia"/>
          <w:bCs/>
          <w:sz w:val="28"/>
          <w:szCs w:val="28"/>
        </w:rPr>
        <w:t>1</w:t>
      </w:r>
      <w:r w:rsidRPr="00F842E9">
        <w:rPr>
          <w:rFonts w:ascii="Times New Roman" w:eastAsia="標楷體" w:hint="eastAsia"/>
          <w:bCs/>
          <w:sz w:val="28"/>
          <w:szCs w:val="28"/>
        </w:rPr>
        <w:t>季可望續呈穩定成長</w:t>
      </w:r>
      <w:r w:rsidR="00F842E9" w:rsidRPr="00F842E9">
        <w:rPr>
          <w:rFonts w:ascii="Times New Roman" w:eastAsia="標楷體" w:hint="eastAsia"/>
          <w:bCs/>
          <w:sz w:val="28"/>
          <w:szCs w:val="28"/>
        </w:rPr>
        <w:t>。</w:t>
      </w:r>
    </w:p>
    <w:p w:rsidR="000221B4" w:rsidRPr="00EA2659" w:rsidRDefault="000221B4" w:rsidP="00521B53">
      <w:pPr>
        <w:overflowPunct w:val="0"/>
        <w:spacing w:beforeLines="50" w:before="120" w:line="460" w:lineRule="exact"/>
        <w:ind w:right="11" w:firstLineChars="200" w:firstLine="560"/>
        <w:jc w:val="both"/>
        <w:rPr>
          <w:rFonts w:ascii="標楷體" w:eastAsia="標楷體"/>
          <w:b/>
          <w:color w:val="0000FF"/>
          <w:sz w:val="32"/>
          <w:szCs w:val="32"/>
        </w:rPr>
      </w:pPr>
      <w:r w:rsidRPr="00521B53">
        <w:rPr>
          <w:rFonts w:ascii="Times New Roman" w:eastAsia="標楷體"/>
          <w:bCs/>
          <w:sz w:val="28"/>
          <w:szCs w:val="28"/>
        </w:rPr>
        <w:br w:type="page"/>
      </w:r>
      <w:r w:rsidRPr="00EA2659">
        <w:rPr>
          <w:rFonts w:ascii="標楷體" w:eastAsia="標楷體" w:hint="eastAsia"/>
          <w:b/>
          <w:color w:val="0000FF"/>
          <w:sz w:val="32"/>
          <w:szCs w:val="32"/>
        </w:rPr>
        <w:lastRenderedPageBreak/>
        <w:t>一、出口概況</w:t>
      </w:r>
    </w:p>
    <w:p w:rsidR="000221B4" w:rsidRPr="00EA2659" w:rsidRDefault="00C75535" w:rsidP="00EA2659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430" w:left="1032" w:right="0"/>
        <w:rPr>
          <w:rFonts w:ascii="Times New Roman"/>
          <w:spacing w:val="0"/>
          <w:szCs w:val="28"/>
        </w:rPr>
      </w:pPr>
      <w:r w:rsidRPr="00360A28">
        <w:rPr>
          <w:rFonts w:ascii="Times New Roman"/>
          <w:noProof/>
          <w:spacing w:val="40"/>
          <w:szCs w:val="28"/>
        </w:rPr>
        <w:drawing>
          <wp:anchor distT="0" distB="0" distL="114300" distR="114300" simplePos="0" relativeHeight="251668992" behindDoc="0" locked="0" layoutInCell="1" allowOverlap="1" wp14:anchorId="7076A219" wp14:editId="123595C4">
            <wp:simplePos x="0" y="0"/>
            <wp:positionH relativeFrom="column">
              <wp:posOffset>-495935</wp:posOffset>
            </wp:positionH>
            <wp:positionV relativeFrom="paragraph">
              <wp:posOffset>2811780</wp:posOffset>
            </wp:positionV>
            <wp:extent cx="6937375" cy="3242945"/>
            <wp:effectExtent l="0" t="0" r="0" b="0"/>
            <wp:wrapTopAndBottom/>
            <wp:docPr id="10" name="圖表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B41">
        <w:rPr>
          <w:rFonts w:ascii="Times New Roman" w:hint="eastAsia"/>
          <w:b/>
          <w:bCs/>
          <w:spacing w:val="0"/>
          <w:szCs w:val="28"/>
        </w:rPr>
        <w:t>114</w:t>
      </w:r>
      <w:r w:rsidR="00875B41">
        <w:rPr>
          <w:rFonts w:ascii="Times New Roman" w:hint="eastAsia"/>
          <w:b/>
          <w:bCs/>
          <w:spacing w:val="0"/>
          <w:szCs w:val="28"/>
        </w:rPr>
        <w:t>年</w:t>
      </w:r>
      <w:r w:rsidR="00875B41">
        <w:rPr>
          <w:rFonts w:ascii="Times New Roman" w:hint="eastAsia"/>
          <w:b/>
          <w:bCs/>
          <w:spacing w:val="0"/>
          <w:szCs w:val="28"/>
        </w:rPr>
        <w:t>1</w:t>
      </w:r>
      <w:r w:rsidR="00875B41">
        <w:rPr>
          <w:rFonts w:ascii="Times New Roman" w:hint="eastAsia"/>
          <w:b/>
          <w:bCs/>
          <w:spacing w:val="0"/>
          <w:szCs w:val="28"/>
        </w:rPr>
        <w:t>月</w:t>
      </w:r>
      <w:r w:rsidR="000221B4" w:rsidRPr="00360A28">
        <w:rPr>
          <w:rFonts w:ascii="Times New Roman" w:hint="eastAsia"/>
          <w:b/>
          <w:bCs/>
          <w:spacing w:val="0"/>
          <w:szCs w:val="28"/>
        </w:rPr>
        <w:t>我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國紡織品出口值為</w:t>
      </w:r>
      <w:r w:rsidR="0020447A">
        <w:rPr>
          <w:rFonts w:ascii="Times New Roman" w:hint="eastAsia"/>
          <w:b/>
          <w:bCs/>
          <w:spacing w:val="0"/>
          <w:szCs w:val="28"/>
        </w:rPr>
        <w:t>5.11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億美元</w:t>
      </w:r>
      <w:r w:rsidR="000221B4" w:rsidRPr="00EA2659">
        <w:rPr>
          <w:rFonts w:ascii="Times New Roman" w:hint="eastAsia"/>
          <w:spacing w:val="0"/>
          <w:szCs w:val="28"/>
        </w:rPr>
        <w:t>，</w:t>
      </w:r>
      <w:proofErr w:type="gramStart"/>
      <w:r w:rsidR="000221B4" w:rsidRPr="00EA2659">
        <w:rPr>
          <w:rFonts w:ascii="Times New Roman" w:hint="eastAsia"/>
          <w:spacing w:val="0"/>
          <w:szCs w:val="28"/>
        </w:rPr>
        <w:t>佔</w:t>
      </w:r>
      <w:proofErr w:type="gramEnd"/>
      <w:r w:rsidR="000221B4" w:rsidRPr="00EA2659">
        <w:rPr>
          <w:rFonts w:ascii="Times New Roman" w:hint="eastAsia"/>
          <w:spacing w:val="0"/>
          <w:szCs w:val="28"/>
        </w:rPr>
        <w:t>全國出口總值</w:t>
      </w:r>
      <w:r w:rsidR="000221B4" w:rsidRPr="00EA2659">
        <w:rPr>
          <w:rFonts w:ascii="Times New Roman"/>
          <w:spacing w:val="0"/>
          <w:szCs w:val="28"/>
        </w:rPr>
        <w:t>(</w:t>
      </w:r>
      <w:r w:rsidR="0020447A">
        <w:rPr>
          <w:rFonts w:ascii="Times New Roman"/>
          <w:spacing w:val="0"/>
          <w:szCs w:val="28"/>
        </w:rPr>
        <w:t>387.11</w:t>
      </w:r>
      <w:r w:rsidR="000221B4" w:rsidRPr="00EA2659">
        <w:rPr>
          <w:rFonts w:ascii="Times New Roman" w:hint="eastAsia"/>
          <w:spacing w:val="0"/>
          <w:szCs w:val="28"/>
        </w:rPr>
        <w:t>億美元</w:t>
      </w:r>
      <w:r w:rsidR="000221B4" w:rsidRPr="00EA2659">
        <w:rPr>
          <w:rFonts w:ascii="Times New Roman"/>
          <w:spacing w:val="0"/>
          <w:szCs w:val="28"/>
        </w:rPr>
        <w:t>)</w:t>
      </w:r>
      <w:r w:rsidR="000221B4" w:rsidRPr="00EA2659">
        <w:rPr>
          <w:rFonts w:ascii="Times New Roman" w:hint="eastAsia"/>
          <w:spacing w:val="0"/>
          <w:szCs w:val="28"/>
        </w:rPr>
        <w:t>之</w:t>
      </w:r>
      <w:r w:rsidR="00F96916">
        <w:rPr>
          <w:rFonts w:ascii="Times New Roman" w:hint="eastAsia"/>
          <w:spacing w:val="0"/>
          <w:szCs w:val="28"/>
        </w:rPr>
        <w:t>1.</w:t>
      </w:r>
      <w:r w:rsidR="00D774D1">
        <w:rPr>
          <w:rFonts w:ascii="Times New Roman"/>
          <w:spacing w:val="0"/>
          <w:szCs w:val="28"/>
        </w:rPr>
        <w:t>3</w:t>
      </w:r>
      <w:r w:rsidR="000221B4" w:rsidRPr="00EA2659">
        <w:rPr>
          <w:rFonts w:ascii="Times New Roman"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，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較</w:t>
      </w:r>
      <w:r w:rsidR="00875B41">
        <w:rPr>
          <w:rFonts w:ascii="Times New Roman" w:hint="eastAsia"/>
          <w:b/>
          <w:bCs/>
          <w:spacing w:val="0"/>
          <w:szCs w:val="28"/>
        </w:rPr>
        <w:t>去</w:t>
      </w:r>
      <w:r w:rsidR="00875B41">
        <w:rPr>
          <w:rFonts w:ascii="Times New Roman" w:hint="eastAsia"/>
          <w:b/>
          <w:bCs/>
          <w:spacing w:val="0"/>
          <w:szCs w:val="28"/>
        </w:rPr>
        <w:t>(113)</w:t>
      </w:r>
      <w:r w:rsidR="00875B41">
        <w:rPr>
          <w:rFonts w:ascii="Times New Roman" w:hint="eastAsia"/>
          <w:b/>
          <w:bCs/>
          <w:spacing w:val="0"/>
          <w:szCs w:val="28"/>
        </w:rPr>
        <w:t>年</w:t>
      </w:r>
      <w:r w:rsidR="000221B4" w:rsidRPr="00EA2659">
        <w:rPr>
          <w:rFonts w:ascii="Times New Roman" w:hint="eastAsia"/>
          <w:b/>
          <w:bCs/>
          <w:spacing w:val="0"/>
          <w:szCs w:val="28"/>
        </w:rPr>
        <w:t>同期</w:t>
      </w:r>
      <w:r w:rsidR="0020447A">
        <w:rPr>
          <w:rFonts w:ascii="Times New Roman" w:hint="eastAsia"/>
          <w:b/>
          <w:bCs/>
          <w:spacing w:val="0"/>
          <w:szCs w:val="28"/>
        </w:rPr>
        <w:t>衰</w:t>
      </w:r>
      <w:r w:rsidR="0020447A">
        <w:rPr>
          <w:rFonts w:ascii="Times New Roman"/>
          <w:b/>
          <w:bCs/>
          <w:spacing w:val="0"/>
          <w:szCs w:val="28"/>
        </w:rPr>
        <w:t>退</w:t>
      </w:r>
      <w:r w:rsidR="0020447A">
        <w:rPr>
          <w:rFonts w:ascii="Times New Roman" w:hint="eastAsia"/>
          <w:b/>
          <w:bCs/>
          <w:spacing w:val="0"/>
          <w:szCs w:val="28"/>
        </w:rPr>
        <w:t>6</w:t>
      </w:r>
      <w:r w:rsidR="000221B4" w:rsidRPr="00EA2659">
        <w:rPr>
          <w:rFonts w:ascii="Times New Roman"/>
          <w:b/>
          <w:bCs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；出口量為</w:t>
      </w:r>
      <w:r w:rsidR="0020447A">
        <w:rPr>
          <w:rFonts w:ascii="Times New Roman" w:hint="eastAsia"/>
          <w:spacing w:val="0"/>
          <w:szCs w:val="28"/>
        </w:rPr>
        <w:t>8.28</w:t>
      </w:r>
      <w:r w:rsidR="000221B4" w:rsidRPr="00EA2659">
        <w:rPr>
          <w:rFonts w:ascii="Times New Roman" w:hint="eastAsia"/>
          <w:spacing w:val="0"/>
          <w:szCs w:val="28"/>
        </w:rPr>
        <w:t>萬公噸</w:t>
      </w:r>
      <w:r w:rsidR="006A1EC5">
        <w:rPr>
          <w:rFonts w:ascii="Times New Roman" w:hint="eastAsia"/>
          <w:spacing w:val="0"/>
          <w:szCs w:val="28"/>
        </w:rPr>
        <w:t>，</w:t>
      </w:r>
      <w:r w:rsidR="006165BA">
        <w:rPr>
          <w:rFonts w:ascii="Times New Roman" w:hint="eastAsia"/>
          <w:spacing w:val="0"/>
          <w:szCs w:val="28"/>
        </w:rPr>
        <w:t>衰</w:t>
      </w:r>
      <w:r w:rsidR="006165BA">
        <w:rPr>
          <w:rFonts w:ascii="Times New Roman"/>
          <w:spacing w:val="0"/>
          <w:szCs w:val="28"/>
        </w:rPr>
        <w:t>退</w:t>
      </w:r>
      <w:r w:rsidR="0020447A">
        <w:rPr>
          <w:rFonts w:ascii="Times New Roman" w:hint="eastAsia"/>
          <w:spacing w:val="0"/>
          <w:szCs w:val="28"/>
        </w:rPr>
        <w:t>16</w:t>
      </w:r>
      <w:r w:rsidR="000221B4" w:rsidRPr="00EA2659">
        <w:rPr>
          <w:rFonts w:ascii="Times New Roman" w:hint="eastAsia"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；出口單價</w:t>
      </w:r>
      <w:r w:rsidR="003300E6">
        <w:rPr>
          <w:rFonts w:ascii="Times New Roman" w:hint="eastAsia"/>
          <w:spacing w:val="0"/>
          <w:szCs w:val="28"/>
        </w:rPr>
        <w:t>成</w:t>
      </w:r>
      <w:r w:rsidR="003300E6">
        <w:rPr>
          <w:rFonts w:ascii="Times New Roman"/>
          <w:spacing w:val="0"/>
          <w:szCs w:val="28"/>
        </w:rPr>
        <w:t>長</w:t>
      </w:r>
      <w:r w:rsidR="0020447A">
        <w:rPr>
          <w:rFonts w:ascii="Times New Roman" w:hint="eastAsia"/>
          <w:spacing w:val="0"/>
          <w:szCs w:val="28"/>
        </w:rPr>
        <w:t>12</w:t>
      </w:r>
      <w:r w:rsidR="000221B4" w:rsidRPr="00EA2659">
        <w:rPr>
          <w:rFonts w:ascii="Times New Roman" w:hint="eastAsia"/>
          <w:spacing w:val="0"/>
          <w:szCs w:val="28"/>
        </w:rPr>
        <w:t>%</w:t>
      </w:r>
      <w:r w:rsidR="000221B4" w:rsidRPr="00EA2659">
        <w:rPr>
          <w:rFonts w:ascii="Times New Roman" w:hint="eastAsia"/>
          <w:spacing w:val="0"/>
          <w:szCs w:val="28"/>
        </w:rPr>
        <w:t>。</w:t>
      </w:r>
    </w:p>
    <w:tbl>
      <w:tblPr>
        <w:tblW w:w="8880" w:type="dxa"/>
        <w:tblInd w:w="3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992"/>
        <w:gridCol w:w="1134"/>
        <w:gridCol w:w="1234"/>
        <w:gridCol w:w="1200"/>
        <w:gridCol w:w="1200"/>
        <w:gridCol w:w="960"/>
        <w:gridCol w:w="960"/>
      </w:tblGrid>
      <w:tr w:rsidR="00E579A6" w:rsidTr="00C26C5F">
        <w:trPr>
          <w:cantSplit/>
        </w:trPr>
        <w:tc>
          <w:tcPr>
            <w:tcW w:w="120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產業別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紡織品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E83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機械及</w:t>
            </w:r>
          </w:p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電機設備</w:t>
            </w:r>
          </w:p>
        </w:tc>
        <w:tc>
          <w:tcPr>
            <w:tcW w:w="1234" w:type="dxa"/>
            <w:tcBorders>
              <w:top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基本金屬及其製品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精密儀器</w:t>
            </w:r>
            <w:r w:rsidR="00C7173E" w:rsidRPr="00A0622F">
              <w:rPr>
                <w:rFonts w:ascii="Times New Roman" w:eastAsia="標楷體" w:hint="eastAsia"/>
                <w:sz w:val="26"/>
                <w:szCs w:val="26"/>
              </w:rPr>
              <w:t>鐘</w:t>
            </w:r>
            <w:r w:rsidRPr="00A0622F">
              <w:rPr>
                <w:rFonts w:ascii="Times New Roman" w:eastAsia="標楷體" w:hint="eastAsia"/>
                <w:sz w:val="26"/>
                <w:szCs w:val="26"/>
              </w:rPr>
              <w:t>錶樂器</w:t>
            </w:r>
          </w:p>
        </w:tc>
        <w:tc>
          <w:tcPr>
            <w:tcW w:w="120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line="340" w:lineRule="atLeas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塑膠橡膠及其製品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579A6" w:rsidRPr="00A0622F" w:rsidRDefault="00E579A6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礦產品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Pr="00A0622F" w:rsidRDefault="00E579A6" w:rsidP="001443F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化學品</w:t>
            </w:r>
          </w:p>
        </w:tc>
      </w:tr>
      <w:tr w:rsidR="00E579A6" w:rsidTr="00C26C5F">
        <w:trPr>
          <w:cantSplit/>
        </w:trPr>
        <w:tc>
          <w:tcPr>
            <w:tcW w:w="12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579A6" w:rsidRPr="00A0622F" w:rsidRDefault="00E579A6" w:rsidP="00A0622F">
            <w:pPr>
              <w:pStyle w:val="11"/>
              <w:spacing w:line="320" w:lineRule="exac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E579A6" w:rsidRDefault="00E579A6">
            <w:pPr>
              <w:pStyle w:val="11"/>
              <w:spacing w:line="320" w:lineRule="exact"/>
              <w:ind w:firstLineChars="24" w:firstLine="58"/>
              <w:jc w:val="both"/>
              <w:rPr>
                <w:rFonts w:ascii="Times New Roman" w:eastAsia="標楷體"/>
              </w:rPr>
            </w:pPr>
            <w:r>
              <w:rPr>
                <w:rFonts w:ascii="Times New Roman" w:eastAsia="標楷體"/>
              </w:rPr>
              <w:t>(</w:t>
            </w:r>
            <w:r>
              <w:rPr>
                <w:rFonts w:ascii="Times New Roman" w:eastAsia="標楷體" w:hint="eastAsia"/>
              </w:rPr>
              <w:t>億美元</w:t>
            </w:r>
            <w:r>
              <w:rPr>
                <w:rFonts w:ascii="Times New Roman" w:eastAsia="標楷體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2561" w:rsidRDefault="0020447A" w:rsidP="002B2561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5.11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579A6" w:rsidRDefault="0020447A" w:rsidP="00507FBE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295.13</w:t>
            </w:r>
          </w:p>
        </w:tc>
        <w:tc>
          <w:tcPr>
            <w:tcW w:w="123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E579A6" w:rsidRDefault="0020447A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20.86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E579A6" w:rsidRDefault="0020447A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9.45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:rsidR="00E579A6" w:rsidRDefault="0020447A" w:rsidP="00E93E4C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14.25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79A6" w:rsidRDefault="0020447A">
            <w:pPr>
              <w:pStyle w:val="11"/>
              <w:spacing w:line="3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8.02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Pr="00C95DE6" w:rsidRDefault="0020447A" w:rsidP="001443F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12.94</w:t>
            </w:r>
          </w:p>
        </w:tc>
      </w:tr>
      <w:tr w:rsidR="00E579A6" w:rsidTr="004430A5">
        <w:trPr>
          <w:cantSplit/>
          <w:trHeight w:val="54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79A6" w:rsidRPr="00A0622F" w:rsidRDefault="00E579A6" w:rsidP="004430A5">
            <w:pPr>
              <w:pStyle w:val="11"/>
              <w:spacing w:line="260" w:lineRule="exact"/>
              <w:ind w:leftChars="15" w:left="36" w:rightChars="30" w:right="72" w:firstLineChars="8" w:firstLine="18"/>
              <w:jc w:val="both"/>
              <w:rPr>
                <w:rFonts w:ascii="Times New Roman" w:eastAsia="標楷體"/>
                <w:spacing w:val="-20"/>
                <w:sz w:val="26"/>
                <w:szCs w:val="26"/>
              </w:rPr>
            </w:pPr>
            <w:proofErr w:type="gramStart"/>
            <w:r w:rsidRPr="00A0622F">
              <w:rPr>
                <w:rFonts w:ascii="Times New Roman" w:eastAsia="標楷體" w:hint="eastAsia"/>
                <w:spacing w:val="-20"/>
                <w:sz w:val="26"/>
                <w:szCs w:val="26"/>
              </w:rPr>
              <w:t>佔</w:t>
            </w:r>
            <w:proofErr w:type="gramEnd"/>
            <w:r w:rsidRPr="00A0622F">
              <w:rPr>
                <w:rFonts w:ascii="Times New Roman" w:eastAsia="標楷體" w:hint="eastAsia"/>
                <w:spacing w:val="-20"/>
                <w:sz w:val="26"/>
                <w:szCs w:val="26"/>
              </w:rPr>
              <w:t>總出口值比重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E579A6" w:rsidRDefault="00F96916" w:rsidP="00943D44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 w:rsidR="00943D44">
              <w:rPr>
                <w:rFonts w:ascii="Times New Roman" w:eastAsia="標楷體"/>
                <w:sz w:val="28"/>
              </w:rPr>
              <w:t>3</w:t>
            </w:r>
            <w:r w:rsidR="008A4AA1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E579A6" w:rsidRDefault="003300E6" w:rsidP="00943D44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</w:t>
            </w:r>
            <w:r w:rsidR="00943D44">
              <w:rPr>
                <w:rFonts w:ascii="Times New Roman" w:eastAsia="標楷體"/>
                <w:sz w:val="28"/>
              </w:rPr>
              <w:t>6.2</w:t>
            </w:r>
            <w:r w:rsidR="00E579A6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579A6" w:rsidRDefault="00943D44" w:rsidP="00943D44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5.4</w:t>
            </w:r>
            <w:r w:rsidR="00E579A6">
              <w:rPr>
                <w:rFonts w:ascii="Times New Roman" w:eastAsia="標楷體"/>
                <w:sz w:val="28"/>
              </w:rPr>
              <w:t>%</w:t>
            </w:r>
          </w:p>
        </w:tc>
        <w:tc>
          <w:tcPr>
            <w:tcW w:w="12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579A6" w:rsidRDefault="003300E6" w:rsidP="003300E6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2.4</w:t>
            </w:r>
            <w:r w:rsidR="000B67D7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00" w:type="dxa"/>
            <w:tcBorders>
              <w:bottom w:val="single" w:sz="6" w:space="0" w:color="auto"/>
            </w:tcBorders>
            <w:vAlign w:val="center"/>
          </w:tcPr>
          <w:p w:rsidR="00E579A6" w:rsidRDefault="00943D44" w:rsidP="00021034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3.7</w:t>
            </w:r>
            <w:r w:rsidR="00E579A6">
              <w:rPr>
                <w:rFonts w:ascii="Times New Roman" w:eastAsia="標楷體"/>
                <w:sz w:val="28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79A6" w:rsidRDefault="00B00ED4" w:rsidP="00943D44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  <w:r w:rsidR="00957C6F">
              <w:rPr>
                <w:rFonts w:ascii="Times New Roman" w:eastAsia="標楷體"/>
                <w:sz w:val="28"/>
              </w:rPr>
              <w:t>.</w:t>
            </w:r>
            <w:r w:rsidR="00943D44">
              <w:rPr>
                <w:rFonts w:ascii="Times New Roman" w:eastAsia="標楷體"/>
                <w:sz w:val="28"/>
              </w:rPr>
              <w:t>1</w:t>
            </w:r>
            <w:r w:rsidR="00F65F6E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Default="00021034" w:rsidP="00943D4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3.</w:t>
            </w:r>
            <w:r w:rsidR="00943D44">
              <w:rPr>
                <w:rFonts w:ascii="Times New Roman" w:eastAsia="標楷體"/>
                <w:sz w:val="28"/>
              </w:rPr>
              <w:t>3</w:t>
            </w:r>
            <w:r w:rsidR="00E06FAB">
              <w:rPr>
                <w:rFonts w:ascii="Times New Roman" w:eastAsia="標楷體" w:hint="eastAsia"/>
                <w:sz w:val="28"/>
              </w:rPr>
              <w:t>%</w:t>
            </w:r>
          </w:p>
        </w:tc>
      </w:tr>
      <w:tr w:rsidR="00E579A6" w:rsidTr="00C26C5F">
        <w:trPr>
          <w:cantSplit/>
        </w:trPr>
        <w:tc>
          <w:tcPr>
            <w:tcW w:w="120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E579A6" w:rsidRPr="00A0622F" w:rsidRDefault="00E579A6" w:rsidP="00A0622F">
            <w:pPr>
              <w:pStyle w:val="11"/>
              <w:spacing w:line="420" w:lineRule="exact"/>
              <w:ind w:firstLineChars="24" w:firstLine="50"/>
              <w:jc w:val="both"/>
              <w:rPr>
                <w:rFonts w:ascii="Times New Roman" w:eastAsia="標楷體"/>
                <w:spacing w:val="-26"/>
                <w:sz w:val="26"/>
                <w:szCs w:val="26"/>
              </w:rPr>
            </w:pPr>
            <w:r w:rsidRPr="00A0622F">
              <w:rPr>
                <w:rFonts w:ascii="Times New Roman" w:eastAsia="標楷體" w:hint="eastAsia"/>
                <w:spacing w:val="-26"/>
                <w:sz w:val="26"/>
                <w:szCs w:val="26"/>
              </w:rPr>
              <w:t>同期比較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E579A6" w:rsidRDefault="0020447A" w:rsidP="0020447A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-6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579A6" w:rsidRDefault="0020447A" w:rsidP="00507FBE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13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3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79A6" w:rsidRDefault="0020447A" w:rsidP="00AD2E89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-15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E579A6" w:rsidRDefault="008B21EC" w:rsidP="00507FBE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-</w:t>
            </w:r>
            <w:r w:rsidR="0020447A">
              <w:rPr>
                <w:rFonts w:ascii="Times New Roman" w:eastAsia="標楷體"/>
                <w:sz w:val="28"/>
              </w:rPr>
              <w:t>3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579A6" w:rsidRDefault="008B21EC" w:rsidP="000140C6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-</w:t>
            </w:r>
            <w:r w:rsidR="0020447A">
              <w:rPr>
                <w:rFonts w:ascii="Times New Roman" w:eastAsia="標楷體"/>
                <w:sz w:val="28"/>
              </w:rPr>
              <w:t>1</w:t>
            </w:r>
            <w:r w:rsidR="00DE4C43">
              <w:rPr>
                <w:rFonts w:ascii="Times New Roman" w:eastAsia="標楷體"/>
                <w:sz w:val="28"/>
              </w:rPr>
              <w:t>2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579A6" w:rsidRDefault="00E178AF" w:rsidP="00507FBE">
            <w:pPr>
              <w:pStyle w:val="11"/>
              <w:spacing w:line="42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</w:t>
            </w:r>
            <w:r w:rsidR="0020447A">
              <w:rPr>
                <w:rFonts w:ascii="Times New Roman" w:eastAsia="標楷體"/>
                <w:sz w:val="28"/>
              </w:rPr>
              <w:t>38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79A6" w:rsidRDefault="00DE4C43" w:rsidP="00507FB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-</w:t>
            </w:r>
            <w:r w:rsidR="00507FBE">
              <w:rPr>
                <w:rFonts w:ascii="Times New Roman" w:eastAsia="標楷體" w:hint="eastAsia"/>
                <w:sz w:val="28"/>
              </w:rPr>
              <w:t>1</w:t>
            </w:r>
            <w:r w:rsidR="0020447A">
              <w:rPr>
                <w:rFonts w:ascii="Times New Roman" w:eastAsia="標楷體"/>
                <w:sz w:val="28"/>
              </w:rPr>
              <w:t>9</w:t>
            </w:r>
            <w:r w:rsidR="000E5C98">
              <w:rPr>
                <w:rFonts w:ascii="Times New Roman" w:eastAsia="標楷體" w:hint="eastAsia"/>
                <w:sz w:val="28"/>
              </w:rPr>
              <w:t>%</w:t>
            </w:r>
          </w:p>
        </w:tc>
      </w:tr>
    </w:tbl>
    <w:p w:rsidR="000221B4" w:rsidRPr="00B476C9" w:rsidRDefault="00C75535" w:rsidP="00C56E08">
      <w:pPr>
        <w:pStyle w:val="1"/>
        <w:numPr>
          <w:ilvl w:val="0"/>
          <w:numId w:val="0"/>
        </w:numPr>
        <w:snapToGrid w:val="0"/>
        <w:spacing w:line="480" w:lineRule="exact"/>
        <w:ind w:leftChars="100" w:left="240" w:right="0"/>
        <w:rPr>
          <w:rFonts w:ascii="Times New Roman"/>
          <w:spacing w:val="0"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663872" behindDoc="0" locked="0" layoutInCell="1" allowOverlap="1" wp14:anchorId="6DC4A0E9" wp14:editId="2B5DEE27">
            <wp:simplePos x="0" y="0"/>
            <wp:positionH relativeFrom="column">
              <wp:posOffset>213995</wp:posOffset>
            </wp:positionH>
            <wp:positionV relativeFrom="paragraph">
              <wp:posOffset>3674938</wp:posOffset>
            </wp:positionV>
            <wp:extent cx="5853430" cy="2871470"/>
            <wp:effectExtent l="0" t="0" r="0" b="5080"/>
            <wp:wrapNone/>
            <wp:docPr id="28" name="物件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64F">
        <w:rPr>
          <w:rFonts w:ascii="Times New Roman"/>
          <w:spacing w:val="40"/>
          <w:sz w:val="32"/>
        </w:rPr>
        <w:br w:type="page"/>
      </w:r>
      <w:r w:rsidR="000221B4" w:rsidRPr="00B476C9">
        <w:rPr>
          <w:rFonts w:ascii="Times New Roman" w:hint="eastAsia"/>
          <w:spacing w:val="40"/>
          <w:szCs w:val="28"/>
        </w:rPr>
        <w:lastRenderedPageBreak/>
        <w:t>(</w:t>
      </w:r>
      <w:proofErr w:type="gramStart"/>
      <w:r w:rsidR="006869BA" w:rsidRPr="00B476C9">
        <w:rPr>
          <w:rFonts w:ascii="Times New Roman" w:hint="eastAsia"/>
          <w:spacing w:val="0"/>
          <w:szCs w:val="28"/>
        </w:rPr>
        <w:t>一</w:t>
      </w:r>
      <w:proofErr w:type="gramEnd"/>
      <w:r w:rsidR="000221B4" w:rsidRPr="00B476C9">
        <w:rPr>
          <w:rFonts w:ascii="Times New Roman"/>
          <w:spacing w:val="0"/>
          <w:szCs w:val="28"/>
        </w:rPr>
        <w:t>)</w:t>
      </w:r>
      <w:r w:rsidR="00847B19" w:rsidRPr="00B476C9">
        <w:rPr>
          <w:rFonts w:ascii="Times New Roman" w:hint="eastAsia"/>
          <w:spacing w:val="0"/>
          <w:szCs w:val="28"/>
        </w:rPr>
        <w:t>主要出口項目分析</w:t>
      </w:r>
    </w:p>
    <w:p w:rsidR="000221B4" w:rsidRPr="00B476C9" w:rsidRDefault="00306459" w:rsidP="00C56E08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32" w:left="797" w:rightChars="9" w:right="22"/>
        <w:rPr>
          <w:rFonts w:ascii="Times New Roman"/>
          <w:spacing w:val="0"/>
          <w:szCs w:val="2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78208" behindDoc="0" locked="0" layoutInCell="1" allowOverlap="1" wp14:anchorId="2C69D80F" wp14:editId="73927FE7">
            <wp:simplePos x="0" y="0"/>
            <wp:positionH relativeFrom="margin">
              <wp:posOffset>-340360</wp:posOffset>
            </wp:positionH>
            <wp:positionV relativeFrom="paragraph">
              <wp:posOffset>3693160</wp:posOffset>
            </wp:positionV>
            <wp:extent cx="7000875" cy="3171825"/>
            <wp:effectExtent l="0" t="0" r="0" b="0"/>
            <wp:wrapSquare wrapText="bothSides"/>
            <wp:docPr id="12" name="物件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B476C9">
        <w:rPr>
          <w:rFonts w:ascii="Times New Roman" w:hint="eastAsia"/>
          <w:b/>
          <w:bCs/>
          <w:spacing w:val="0"/>
          <w:szCs w:val="28"/>
        </w:rPr>
        <w:t>紡織品出口仍以布料為</w:t>
      </w:r>
      <w:proofErr w:type="gramStart"/>
      <w:r w:rsidR="000221B4" w:rsidRPr="00B476C9">
        <w:rPr>
          <w:rFonts w:ascii="Times New Roman" w:hint="eastAsia"/>
          <w:b/>
          <w:bCs/>
          <w:spacing w:val="0"/>
          <w:szCs w:val="28"/>
        </w:rPr>
        <w:t>大宗，</w:t>
      </w:r>
      <w:proofErr w:type="gramEnd"/>
      <w:r w:rsidR="000221B4" w:rsidRPr="00B476C9">
        <w:rPr>
          <w:rFonts w:ascii="Times New Roman" w:hint="eastAsia"/>
          <w:b/>
          <w:bCs/>
          <w:spacing w:val="0"/>
          <w:szCs w:val="28"/>
        </w:rPr>
        <w:t>出口值達</w:t>
      </w:r>
      <w:r w:rsidR="00EA055E">
        <w:rPr>
          <w:rFonts w:ascii="Times New Roman" w:hint="eastAsia"/>
          <w:b/>
          <w:bCs/>
          <w:spacing w:val="0"/>
          <w:szCs w:val="28"/>
        </w:rPr>
        <w:t>3.65</w:t>
      </w:r>
      <w:r w:rsidR="0071345E">
        <w:rPr>
          <w:rFonts w:ascii="Times New Roman" w:hint="eastAsia"/>
          <w:b/>
          <w:bCs/>
          <w:spacing w:val="0"/>
          <w:szCs w:val="28"/>
        </w:rPr>
        <w:t>億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美元</w:t>
      </w:r>
      <w:r w:rsidR="000221B4" w:rsidRPr="00B476C9">
        <w:rPr>
          <w:rFonts w:ascii="Times New Roman" w:hint="eastAsia"/>
          <w:spacing w:val="0"/>
          <w:szCs w:val="28"/>
        </w:rPr>
        <w:t>，</w:t>
      </w:r>
      <w:proofErr w:type="gramStart"/>
      <w:r w:rsidR="000221B4" w:rsidRPr="00B476C9">
        <w:rPr>
          <w:rFonts w:ascii="Times New Roman" w:hint="eastAsia"/>
          <w:spacing w:val="0"/>
          <w:szCs w:val="28"/>
        </w:rPr>
        <w:t>佔</w:t>
      </w:r>
      <w:proofErr w:type="gramEnd"/>
      <w:r w:rsidR="000221B4" w:rsidRPr="00B476C9">
        <w:rPr>
          <w:rFonts w:ascii="Times New Roman" w:hint="eastAsia"/>
          <w:spacing w:val="0"/>
          <w:szCs w:val="28"/>
        </w:rPr>
        <w:t>出口總值之</w:t>
      </w:r>
      <w:r w:rsidR="0071345E">
        <w:rPr>
          <w:rFonts w:ascii="Times New Roman" w:hint="eastAsia"/>
          <w:spacing w:val="0"/>
          <w:szCs w:val="28"/>
        </w:rPr>
        <w:t>7</w:t>
      </w:r>
      <w:r w:rsidR="006E46D5">
        <w:rPr>
          <w:rFonts w:ascii="Times New Roman"/>
          <w:spacing w:val="0"/>
          <w:szCs w:val="28"/>
        </w:rPr>
        <w:t>1</w:t>
      </w:r>
      <w:r w:rsidR="000221B4" w:rsidRPr="00B476C9">
        <w:rPr>
          <w:rFonts w:ascii="Times New Roman"/>
          <w:spacing w:val="0"/>
          <w:szCs w:val="28"/>
        </w:rPr>
        <w:t>%</w:t>
      </w:r>
      <w:r w:rsidR="000221B4" w:rsidRPr="00B476C9">
        <w:rPr>
          <w:rFonts w:ascii="Times New Roman" w:hint="eastAsia"/>
          <w:spacing w:val="0"/>
          <w:szCs w:val="28"/>
        </w:rPr>
        <w:t>，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較</w:t>
      </w:r>
      <w:r w:rsidR="00C5376A">
        <w:rPr>
          <w:rFonts w:ascii="Times New Roman" w:hint="eastAsia"/>
          <w:b/>
          <w:bCs/>
          <w:spacing w:val="0"/>
          <w:szCs w:val="28"/>
        </w:rPr>
        <w:t>去</w:t>
      </w:r>
      <w:r w:rsidR="004B31CC">
        <w:rPr>
          <w:rFonts w:ascii="Times New Roman" w:hint="eastAsia"/>
          <w:b/>
          <w:bCs/>
          <w:spacing w:val="0"/>
          <w:szCs w:val="28"/>
        </w:rPr>
        <w:t>年</w:t>
      </w:r>
      <w:r w:rsidR="00F8746F" w:rsidRPr="00B476C9">
        <w:rPr>
          <w:rFonts w:ascii="Times New Roman" w:hint="eastAsia"/>
          <w:b/>
          <w:bCs/>
          <w:spacing w:val="0"/>
          <w:szCs w:val="28"/>
        </w:rPr>
        <w:t>同期</w:t>
      </w:r>
      <w:r w:rsidR="00EA055E">
        <w:rPr>
          <w:rFonts w:ascii="Times New Roman" w:hint="eastAsia"/>
          <w:b/>
          <w:bCs/>
          <w:spacing w:val="0"/>
          <w:szCs w:val="28"/>
        </w:rPr>
        <w:t>衰</w:t>
      </w:r>
      <w:r w:rsidR="00EA055E">
        <w:rPr>
          <w:rFonts w:ascii="Times New Roman"/>
          <w:b/>
          <w:bCs/>
          <w:spacing w:val="0"/>
          <w:szCs w:val="28"/>
        </w:rPr>
        <w:t>退</w:t>
      </w:r>
      <w:r w:rsidR="00EA055E">
        <w:rPr>
          <w:rFonts w:ascii="Times New Roman" w:hint="eastAsia"/>
          <w:b/>
          <w:bCs/>
          <w:spacing w:val="0"/>
          <w:szCs w:val="28"/>
        </w:rPr>
        <w:t>4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%</w:t>
      </w:r>
      <w:r w:rsidR="000221B4" w:rsidRPr="00B476C9">
        <w:rPr>
          <w:rFonts w:ascii="Times New Roman" w:hint="eastAsia"/>
          <w:b/>
          <w:bCs/>
          <w:spacing w:val="0"/>
          <w:szCs w:val="28"/>
        </w:rPr>
        <w:t>；</w:t>
      </w:r>
      <w:r w:rsidR="000221B4" w:rsidRPr="00B476C9">
        <w:rPr>
          <w:rFonts w:ascii="Times New Roman" w:hint="eastAsia"/>
          <w:spacing w:val="0"/>
          <w:szCs w:val="28"/>
        </w:rPr>
        <w:t>出口量為</w:t>
      </w:r>
      <w:r w:rsidR="00EA055E">
        <w:rPr>
          <w:rFonts w:ascii="Times New Roman" w:hint="eastAsia"/>
          <w:spacing w:val="0"/>
          <w:szCs w:val="28"/>
        </w:rPr>
        <w:t>3.73</w:t>
      </w:r>
      <w:r w:rsidR="009C1774" w:rsidRPr="00B476C9">
        <w:rPr>
          <w:rFonts w:ascii="Times New Roman" w:hint="eastAsia"/>
          <w:spacing w:val="0"/>
          <w:szCs w:val="28"/>
        </w:rPr>
        <w:t>萬</w:t>
      </w:r>
      <w:r w:rsidR="000221B4" w:rsidRPr="00B476C9">
        <w:rPr>
          <w:rFonts w:ascii="Times New Roman" w:hint="eastAsia"/>
          <w:spacing w:val="0"/>
          <w:szCs w:val="28"/>
        </w:rPr>
        <w:t>公噸，</w:t>
      </w:r>
      <w:r w:rsidR="00D84A92">
        <w:rPr>
          <w:rFonts w:ascii="Times New Roman" w:hint="eastAsia"/>
          <w:spacing w:val="0"/>
          <w:szCs w:val="28"/>
        </w:rPr>
        <w:t>衰</w:t>
      </w:r>
      <w:r w:rsidR="00D84A92">
        <w:rPr>
          <w:rFonts w:ascii="Times New Roman"/>
          <w:spacing w:val="0"/>
          <w:szCs w:val="28"/>
        </w:rPr>
        <w:t>退</w:t>
      </w:r>
      <w:r w:rsidR="00EA055E">
        <w:rPr>
          <w:rFonts w:ascii="Times New Roman" w:hint="eastAsia"/>
          <w:spacing w:val="0"/>
          <w:szCs w:val="28"/>
        </w:rPr>
        <w:t>1</w:t>
      </w:r>
      <w:r w:rsidR="008720EC">
        <w:rPr>
          <w:rFonts w:ascii="Times New Roman"/>
          <w:spacing w:val="0"/>
          <w:szCs w:val="28"/>
        </w:rPr>
        <w:t>2</w:t>
      </w:r>
      <w:r w:rsidR="00997A7A" w:rsidRPr="00B476C9">
        <w:rPr>
          <w:rFonts w:ascii="Times New Roman" w:hint="eastAsia"/>
          <w:spacing w:val="0"/>
          <w:szCs w:val="28"/>
        </w:rPr>
        <w:t>%</w:t>
      </w:r>
      <w:r w:rsidR="0027466E" w:rsidRPr="00B476C9">
        <w:rPr>
          <w:rFonts w:ascii="Times New Roman" w:hint="eastAsia"/>
          <w:spacing w:val="0"/>
          <w:szCs w:val="28"/>
        </w:rPr>
        <w:t>；出口單價</w:t>
      </w:r>
      <w:r w:rsidR="00662D09">
        <w:rPr>
          <w:rFonts w:ascii="Times New Roman" w:hint="eastAsia"/>
          <w:spacing w:val="0"/>
          <w:szCs w:val="28"/>
        </w:rPr>
        <w:t>則</w:t>
      </w:r>
      <w:r w:rsidR="00A5114E">
        <w:rPr>
          <w:rFonts w:ascii="Times New Roman" w:hint="eastAsia"/>
          <w:spacing w:val="0"/>
          <w:szCs w:val="28"/>
        </w:rPr>
        <w:t>成長</w:t>
      </w:r>
      <w:r w:rsidR="00EA055E">
        <w:rPr>
          <w:rFonts w:ascii="Times New Roman" w:hint="eastAsia"/>
          <w:spacing w:val="0"/>
          <w:szCs w:val="28"/>
        </w:rPr>
        <w:t>9</w:t>
      </w:r>
      <w:r w:rsidR="004C40A1" w:rsidRPr="00B476C9">
        <w:rPr>
          <w:rFonts w:ascii="Times New Roman" w:hint="eastAsia"/>
          <w:spacing w:val="0"/>
          <w:szCs w:val="28"/>
        </w:rPr>
        <w:t>%</w:t>
      </w:r>
      <w:r w:rsidR="000221B4" w:rsidRPr="00B476C9">
        <w:rPr>
          <w:rFonts w:ascii="Times New Roman" w:hint="eastAsia"/>
          <w:spacing w:val="0"/>
          <w:szCs w:val="28"/>
        </w:rPr>
        <w:t>。</w:t>
      </w:r>
    </w:p>
    <w:tbl>
      <w:tblPr>
        <w:tblW w:w="8495" w:type="dxa"/>
        <w:tblInd w:w="8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1147"/>
        <w:gridCol w:w="773"/>
        <w:gridCol w:w="892"/>
        <w:gridCol w:w="1134"/>
        <w:gridCol w:w="709"/>
        <w:gridCol w:w="1035"/>
        <w:gridCol w:w="885"/>
      </w:tblGrid>
      <w:tr w:rsidR="00B66779" w:rsidTr="008367CA">
        <w:trPr>
          <w:cantSplit/>
        </w:trPr>
        <w:tc>
          <w:tcPr>
            <w:tcW w:w="192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A966A2" w:rsidRDefault="000221B4">
            <w:pPr>
              <w:pStyle w:val="11"/>
              <w:spacing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A966A2">
              <w:rPr>
                <w:rFonts w:ascii="Times New Roman" w:eastAsia="標楷體" w:hint="eastAsia"/>
                <w:sz w:val="26"/>
                <w:szCs w:val="26"/>
              </w:rPr>
              <w:t>項　目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B66779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7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比重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9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066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3B0066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B66779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B0066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</w:tcBorders>
          </w:tcPr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8E4FC2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美元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/</w:t>
            </w:r>
          </w:p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B66779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88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B0066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B66779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B66779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B66779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B66779" w:rsidTr="008367CA">
        <w:trPr>
          <w:cantSplit/>
        </w:trPr>
        <w:tc>
          <w:tcPr>
            <w:tcW w:w="1920" w:type="dxa"/>
            <w:tcBorders>
              <w:top w:val="single" w:sz="12" w:space="0" w:color="auto"/>
              <w:right w:val="single" w:sz="12" w:space="0" w:color="auto"/>
            </w:tcBorders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A966A2">
              <w:rPr>
                <w:rFonts w:ascii="Times New Roman" w:eastAsia="標楷體"/>
                <w:sz w:val="26"/>
                <w:szCs w:val="26"/>
              </w:rPr>
              <w:t>1.</w:t>
            </w:r>
            <w:r w:rsidRPr="00A966A2">
              <w:rPr>
                <w:rFonts w:ascii="Times New Roman" w:eastAsia="標楷體" w:hint="eastAsia"/>
                <w:sz w:val="26"/>
                <w:szCs w:val="26"/>
              </w:rPr>
              <w:t>纖維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</w:tcBorders>
          </w:tcPr>
          <w:p w:rsidR="000221B4" w:rsidRPr="00332965" w:rsidRDefault="00EA055E" w:rsidP="001478F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0.26</w:t>
            </w:r>
          </w:p>
        </w:tc>
        <w:tc>
          <w:tcPr>
            <w:tcW w:w="773" w:type="dxa"/>
            <w:tcBorders>
              <w:top w:val="single" w:sz="12" w:space="0" w:color="auto"/>
            </w:tcBorders>
          </w:tcPr>
          <w:p w:rsidR="000221B4" w:rsidRPr="00332965" w:rsidRDefault="00EA055E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892" w:type="dxa"/>
            <w:tcBorders>
              <w:top w:val="single" w:sz="12" w:space="0" w:color="auto"/>
              <w:right w:val="single" w:sz="12" w:space="0" w:color="auto"/>
            </w:tcBorders>
          </w:tcPr>
          <w:p w:rsidR="000221B4" w:rsidRPr="00332965" w:rsidRDefault="00EA055E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:rsidR="000221B4" w:rsidRPr="00332965" w:rsidRDefault="00EA055E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1.88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0221B4" w:rsidRPr="00332965" w:rsidRDefault="00EA055E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-19</w:t>
            </w:r>
          </w:p>
        </w:tc>
        <w:tc>
          <w:tcPr>
            <w:tcW w:w="1035" w:type="dxa"/>
            <w:tcBorders>
              <w:top w:val="single" w:sz="12" w:space="0" w:color="auto"/>
            </w:tcBorders>
          </w:tcPr>
          <w:p w:rsidR="000221B4" w:rsidRPr="00332965" w:rsidRDefault="00EA055E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1.38</w:t>
            </w:r>
          </w:p>
        </w:tc>
        <w:tc>
          <w:tcPr>
            <w:tcW w:w="885" w:type="dxa"/>
            <w:tcBorders>
              <w:top w:val="single" w:sz="12" w:space="0" w:color="auto"/>
            </w:tcBorders>
          </w:tcPr>
          <w:p w:rsidR="000221B4" w:rsidRPr="00332965" w:rsidRDefault="00EA055E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r w:rsidRPr="00A966A2">
              <w:rPr>
                <w:rFonts w:ascii="Times New Roman" w:eastAsia="標楷體"/>
                <w:sz w:val="26"/>
                <w:szCs w:val="26"/>
              </w:rPr>
              <w:t>2.</w:t>
            </w:r>
            <w:r w:rsidRPr="00A966A2">
              <w:rPr>
                <w:rFonts w:ascii="Times New Roman" w:eastAsia="標楷體" w:hint="eastAsia"/>
                <w:sz w:val="26"/>
                <w:szCs w:val="26"/>
              </w:rPr>
              <w:t>紗線</w:t>
            </w:r>
          </w:p>
        </w:tc>
        <w:tc>
          <w:tcPr>
            <w:tcW w:w="1147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EA055E" w:rsidP="00CB7E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0.62</w:t>
            </w:r>
          </w:p>
        </w:tc>
        <w:tc>
          <w:tcPr>
            <w:tcW w:w="773" w:type="dxa"/>
            <w:tcBorders>
              <w:bottom w:val="single" w:sz="6" w:space="0" w:color="auto"/>
            </w:tcBorders>
          </w:tcPr>
          <w:p w:rsidR="000221B4" w:rsidRPr="00332965" w:rsidRDefault="00EA055E" w:rsidP="0026536F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</w:t>
            </w:r>
          </w:p>
        </w:tc>
        <w:tc>
          <w:tcPr>
            <w:tcW w:w="892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332965" w:rsidRDefault="00EA055E" w:rsidP="00D5627D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EA055E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2.06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221B4" w:rsidRPr="00332965" w:rsidRDefault="00EA055E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-21</w:t>
            </w:r>
          </w:p>
        </w:tc>
        <w:tc>
          <w:tcPr>
            <w:tcW w:w="1035" w:type="dxa"/>
            <w:tcBorders>
              <w:bottom w:val="single" w:sz="6" w:space="0" w:color="auto"/>
            </w:tcBorders>
          </w:tcPr>
          <w:p w:rsidR="000221B4" w:rsidRPr="00332965" w:rsidRDefault="00EA055E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3.01</w:t>
            </w:r>
          </w:p>
        </w:tc>
        <w:tc>
          <w:tcPr>
            <w:tcW w:w="885" w:type="dxa"/>
            <w:tcBorders>
              <w:bottom w:val="single" w:sz="6" w:space="0" w:color="auto"/>
            </w:tcBorders>
          </w:tcPr>
          <w:p w:rsidR="000221B4" w:rsidRPr="00332965" w:rsidRDefault="00EA055E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-0.2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62"/>
              <w:jc w:val="both"/>
              <w:rPr>
                <w:rFonts w:ascii="Times New Roman" w:eastAsia="標楷體"/>
                <w:sz w:val="26"/>
                <w:szCs w:val="26"/>
              </w:rPr>
            </w:pPr>
            <w:bookmarkStart w:id="2" w:name="_Hlk256411354"/>
            <w:r w:rsidRPr="00A966A2">
              <w:rPr>
                <w:rFonts w:ascii="Times New Roman" w:eastAsia="標楷體"/>
                <w:sz w:val="26"/>
                <w:szCs w:val="26"/>
              </w:rPr>
              <w:t>3.</w:t>
            </w:r>
            <w:r w:rsidRPr="00A966A2">
              <w:rPr>
                <w:rFonts w:ascii="Times New Roman" w:eastAsia="標楷體" w:hint="eastAsia"/>
                <w:sz w:val="26"/>
                <w:szCs w:val="26"/>
              </w:rPr>
              <w:t>布料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EA055E" w:rsidP="00933FEC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3.65</w:t>
            </w:r>
          </w:p>
        </w:tc>
        <w:tc>
          <w:tcPr>
            <w:tcW w:w="773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EA055E" w:rsidP="00FD48AB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71</w:t>
            </w:r>
          </w:p>
        </w:tc>
        <w:tc>
          <w:tcPr>
            <w:tcW w:w="8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:rsidR="000221B4" w:rsidRPr="00332965" w:rsidRDefault="00EA055E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EA055E" w:rsidP="0020336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3.73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EA055E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-12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EA055E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9.79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0221B4" w:rsidRPr="00332965" w:rsidRDefault="00EA055E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</w:t>
            </w:r>
          </w:p>
        </w:tc>
      </w:tr>
      <w:bookmarkEnd w:id="2"/>
      <w:tr w:rsidR="00B66779" w:rsidTr="00893140">
        <w:trPr>
          <w:cantSplit/>
        </w:trPr>
        <w:tc>
          <w:tcPr>
            <w:tcW w:w="1920" w:type="dxa"/>
            <w:tcBorders>
              <w:top w:val="single" w:sz="6" w:space="0" w:color="auto"/>
              <w:right w:val="single" w:sz="12" w:space="0" w:color="auto"/>
            </w:tcBorders>
          </w:tcPr>
          <w:p w:rsidR="000221B4" w:rsidRPr="00A966A2" w:rsidRDefault="004C40A1" w:rsidP="00A966A2">
            <w:pPr>
              <w:pStyle w:val="11"/>
              <w:spacing w:line="480" w:lineRule="atLeast"/>
              <w:ind w:firstLineChars="24" w:firstLine="58"/>
              <w:jc w:val="both"/>
              <w:rPr>
                <w:rFonts w:ascii="Times New Roman" w:eastAsia="標楷體"/>
                <w:spacing w:val="-10"/>
                <w:sz w:val="26"/>
                <w:szCs w:val="26"/>
              </w:rPr>
            </w:pPr>
            <w:r w:rsidRPr="00A966A2">
              <w:rPr>
                <w:rFonts w:ascii="Times New Roman" w:eastAsia="標楷體" w:hint="eastAsia"/>
                <w:spacing w:val="-10"/>
                <w:sz w:val="26"/>
                <w:szCs w:val="26"/>
              </w:rPr>
              <w:t>4.</w:t>
            </w:r>
            <w:r w:rsidR="007E634B" w:rsidRPr="00A966A2">
              <w:rPr>
                <w:rFonts w:ascii="Times New Roman" w:eastAsia="標楷體" w:hint="eastAsia"/>
                <w:spacing w:val="-10"/>
                <w:sz w:val="26"/>
                <w:szCs w:val="26"/>
              </w:rPr>
              <w:t>成衣及服飾品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12" w:space="0" w:color="auto"/>
            </w:tcBorders>
          </w:tcPr>
          <w:p w:rsidR="000221B4" w:rsidRPr="00332965" w:rsidRDefault="00EA055E" w:rsidP="003B5147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</w:t>
            </w:r>
            <w:r w:rsidR="0049238F"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</w:tcBorders>
          </w:tcPr>
          <w:p w:rsidR="000221B4" w:rsidRPr="00332965" w:rsidRDefault="00EA055E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892" w:type="dxa"/>
            <w:tcBorders>
              <w:top w:val="single" w:sz="6" w:space="0" w:color="auto"/>
              <w:right w:val="single" w:sz="12" w:space="0" w:color="auto"/>
            </w:tcBorders>
          </w:tcPr>
          <w:p w:rsidR="000221B4" w:rsidRPr="00332965" w:rsidRDefault="00EA055E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</w:tcBorders>
          </w:tcPr>
          <w:p w:rsidR="000221B4" w:rsidRPr="00332965" w:rsidRDefault="00EA055E" w:rsidP="00CB7E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0.11</w:t>
            </w:r>
          </w:p>
        </w:tc>
        <w:tc>
          <w:tcPr>
            <w:tcW w:w="709" w:type="dxa"/>
            <w:tcBorders>
              <w:top w:val="single" w:sz="6" w:space="0" w:color="auto"/>
            </w:tcBorders>
          </w:tcPr>
          <w:p w:rsidR="000221B4" w:rsidRPr="00332965" w:rsidRDefault="00EA055E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-8</w:t>
            </w:r>
          </w:p>
        </w:tc>
        <w:tc>
          <w:tcPr>
            <w:tcW w:w="1035" w:type="dxa"/>
            <w:tcBorders>
              <w:top w:val="single" w:sz="6" w:space="0" w:color="auto"/>
            </w:tcBorders>
          </w:tcPr>
          <w:p w:rsidR="000221B4" w:rsidRPr="00332965" w:rsidRDefault="00EA055E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22.06</w:t>
            </w:r>
          </w:p>
        </w:tc>
        <w:tc>
          <w:tcPr>
            <w:tcW w:w="885" w:type="dxa"/>
            <w:tcBorders>
              <w:top w:val="single" w:sz="6" w:space="0" w:color="auto"/>
            </w:tcBorders>
          </w:tcPr>
          <w:p w:rsidR="000221B4" w:rsidRPr="00332965" w:rsidRDefault="00EA055E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A966A2" w:rsidRDefault="000221B4" w:rsidP="00A966A2">
            <w:pPr>
              <w:pStyle w:val="11"/>
              <w:spacing w:line="480" w:lineRule="atLeast"/>
              <w:ind w:firstLineChars="24" w:firstLine="58"/>
              <w:jc w:val="both"/>
              <w:rPr>
                <w:rFonts w:ascii="Times New Roman" w:eastAsia="標楷體"/>
                <w:spacing w:val="-10"/>
                <w:sz w:val="26"/>
                <w:szCs w:val="26"/>
              </w:rPr>
            </w:pPr>
            <w:r w:rsidRPr="00A966A2">
              <w:rPr>
                <w:rFonts w:ascii="Times New Roman" w:eastAsia="標楷體"/>
                <w:spacing w:val="-10"/>
                <w:sz w:val="26"/>
                <w:szCs w:val="26"/>
              </w:rPr>
              <w:t>5.</w:t>
            </w:r>
            <w:r w:rsidRPr="00A966A2">
              <w:rPr>
                <w:rFonts w:ascii="Times New Roman" w:eastAsia="標楷體" w:hint="eastAsia"/>
                <w:spacing w:val="-10"/>
                <w:sz w:val="26"/>
                <w:szCs w:val="26"/>
              </w:rPr>
              <w:t>雜項紡織品</w:t>
            </w:r>
          </w:p>
        </w:tc>
        <w:tc>
          <w:tcPr>
            <w:tcW w:w="1147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EA055E" w:rsidP="0002103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0.34</w:t>
            </w:r>
          </w:p>
        </w:tc>
        <w:tc>
          <w:tcPr>
            <w:tcW w:w="773" w:type="dxa"/>
            <w:tcBorders>
              <w:bottom w:val="single" w:sz="6" w:space="0" w:color="auto"/>
            </w:tcBorders>
          </w:tcPr>
          <w:p w:rsidR="000221B4" w:rsidRPr="00332965" w:rsidRDefault="00EA055E" w:rsidP="00CB7E80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</w:t>
            </w:r>
          </w:p>
        </w:tc>
        <w:tc>
          <w:tcPr>
            <w:tcW w:w="892" w:type="dxa"/>
            <w:tcBorders>
              <w:bottom w:val="single" w:sz="6" w:space="0" w:color="auto"/>
              <w:right w:val="single" w:sz="12" w:space="0" w:color="auto"/>
            </w:tcBorders>
          </w:tcPr>
          <w:p w:rsidR="000221B4" w:rsidRPr="00332965" w:rsidRDefault="00EA055E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13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</w:tcBorders>
          </w:tcPr>
          <w:p w:rsidR="000221B4" w:rsidRPr="00332965" w:rsidRDefault="00EA055E" w:rsidP="00B00ED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0.50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221B4" w:rsidRPr="00332965" w:rsidRDefault="00EA055E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-16</w:t>
            </w:r>
          </w:p>
        </w:tc>
        <w:tc>
          <w:tcPr>
            <w:tcW w:w="1035" w:type="dxa"/>
            <w:tcBorders>
              <w:bottom w:val="single" w:sz="6" w:space="0" w:color="auto"/>
            </w:tcBorders>
          </w:tcPr>
          <w:p w:rsidR="000221B4" w:rsidRPr="00332965" w:rsidRDefault="00EA055E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6.76</w:t>
            </w:r>
          </w:p>
        </w:tc>
        <w:tc>
          <w:tcPr>
            <w:tcW w:w="885" w:type="dxa"/>
            <w:tcBorders>
              <w:bottom w:val="single" w:sz="6" w:space="0" w:color="auto"/>
            </w:tcBorders>
          </w:tcPr>
          <w:p w:rsidR="000221B4" w:rsidRPr="00332965" w:rsidRDefault="00EA055E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36</w:t>
            </w:r>
          </w:p>
        </w:tc>
      </w:tr>
      <w:tr w:rsidR="00B66779" w:rsidTr="00893140">
        <w:trPr>
          <w:cantSplit/>
        </w:trPr>
        <w:tc>
          <w:tcPr>
            <w:tcW w:w="192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pct12" w:color="auto" w:fill="auto"/>
          </w:tcPr>
          <w:p w:rsidR="000221B4" w:rsidRPr="00A966A2" w:rsidRDefault="00DF4A39" w:rsidP="00DF4A39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EA055E" w:rsidP="00560BD3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5.11</w:t>
            </w:r>
          </w:p>
        </w:tc>
        <w:tc>
          <w:tcPr>
            <w:tcW w:w="773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0221B4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 w:rsidRPr="00332965">
              <w:rPr>
                <w:rFonts w:ascii="Times New Roman" w:eastAsia="標楷體"/>
                <w:spacing w:val="30"/>
                <w:sz w:val="28"/>
              </w:rPr>
              <w:t>100</w:t>
            </w:r>
          </w:p>
        </w:tc>
        <w:tc>
          <w:tcPr>
            <w:tcW w:w="892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pct12" w:color="auto" w:fill="auto"/>
          </w:tcPr>
          <w:p w:rsidR="000221B4" w:rsidRPr="00332965" w:rsidRDefault="00EA055E" w:rsidP="007B3483">
            <w:pPr>
              <w:pStyle w:val="11"/>
              <w:spacing w:line="480" w:lineRule="atLeast"/>
              <w:ind w:rightChars="34" w:right="82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EA055E" w:rsidP="00C430BA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8.28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EA055E" w:rsidP="00AF3BDE">
            <w:pPr>
              <w:pStyle w:val="11"/>
              <w:wordWrap w:val="0"/>
              <w:spacing w:line="480" w:lineRule="atLeast"/>
              <w:ind w:rightChars="26" w:right="62"/>
              <w:jc w:val="right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-16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EA055E" w:rsidP="00E82DB1">
            <w:pPr>
              <w:pStyle w:val="11"/>
              <w:spacing w:line="480" w:lineRule="atLeast"/>
              <w:ind w:rightChars="38" w:right="91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6.18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18" w:space="0" w:color="auto"/>
            </w:tcBorders>
            <w:shd w:val="pct12" w:color="auto" w:fill="auto"/>
          </w:tcPr>
          <w:p w:rsidR="000221B4" w:rsidRPr="00332965" w:rsidRDefault="00EA055E" w:rsidP="00C82C72">
            <w:pPr>
              <w:pStyle w:val="11"/>
              <w:spacing w:line="480" w:lineRule="atLeast"/>
              <w:ind w:rightChars="50" w:right="120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</w:t>
            </w:r>
          </w:p>
        </w:tc>
      </w:tr>
    </w:tbl>
    <w:p w:rsidR="000221B4" w:rsidRDefault="00306459" w:rsidP="00306459">
      <w:pPr>
        <w:pStyle w:val="11"/>
        <w:spacing w:line="480" w:lineRule="atLeast"/>
        <w:jc w:val="both"/>
        <w:rPr>
          <w:rFonts w:ascii="Times New Roman" w:eastAsia="標楷體"/>
          <w:sz w:val="32"/>
        </w:rPr>
      </w:pPr>
      <w:r>
        <w:rPr>
          <w:rFonts w:ascii="Times New Roman" w:eastAsia="標楷體"/>
          <w:noProof/>
          <w:color w:val="0000FF"/>
          <w:spacing w:val="80"/>
          <w:sz w:val="20"/>
        </w:rPr>
        <w:drawing>
          <wp:anchor distT="0" distB="0" distL="114300" distR="114300" simplePos="0" relativeHeight="251664896" behindDoc="0" locked="0" layoutInCell="1" allowOverlap="1" wp14:anchorId="3A216193" wp14:editId="2DA90BCF">
            <wp:simplePos x="0" y="0"/>
            <wp:positionH relativeFrom="column">
              <wp:posOffset>404495</wp:posOffset>
            </wp:positionH>
            <wp:positionV relativeFrom="paragraph">
              <wp:posOffset>3465830</wp:posOffset>
            </wp:positionV>
            <wp:extent cx="5562600" cy="2313424"/>
            <wp:effectExtent l="0" t="0" r="0" b="0"/>
            <wp:wrapNone/>
            <wp:docPr id="37" name="物件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Pr="00082D5C" w:rsidRDefault="000221B4" w:rsidP="00C56E08">
      <w:pPr>
        <w:pStyle w:val="1"/>
        <w:numPr>
          <w:ilvl w:val="0"/>
          <w:numId w:val="0"/>
        </w:numPr>
        <w:snapToGrid w:val="0"/>
        <w:spacing w:line="480" w:lineRule="exact"/>
        <w:ind w:leftChars="100" w:left="240" w:right="0"/>
        <w:rPr>
          <w:rFonts w:ascii="Times New Roman"/>
          <w:spacing w:val="0"/>
          <w:szCs w:val="28"/>
        </w:rPr>
      </w:pPr>
      <w:r>
        <w:rPr>
          <w:rFonts w:ascii="Times New Roman"/>
          <w:spacing w:val="80"/>
        </w:rPr>
        <w:br w:type="page"/>
      </w:r>
      <w:r w:rsidRPr="00082D5C">
        <w:rPr>
          <w:rFonts w:ascii="Times New Roman"/>
          <w:spacing w:val="0"/>
          <w:szCs w:val="28"/>
        </w:rPr>
        <w:lastRenderedPageBreak/>
        <w:t>(</w:t>
      </w:r>
      <w:r w:rsidR="006869BA" w:rsidRPr="00082D5C">
        <w:rPr>
          <w:rFonts w:ascii="Times New Roman" w:hint="eastAsia"/>
          <w:spacing w:val="0"/>
          <w:szCs w:val="28"/>
        </w:rPr>
        <w:t>二</w:t>
      </w:r>
      <w:r w:rsidRPr="00082D5C">
        <w:rPr>
          <w:rFonts w:ascii="Times New Roman"/>
          <w:spacing w:val="0"/>
          <w:szCs w:val="28"/>
        </w:rPr>
        <w:t>)</w:t>
      </w:r>
      <w:r w:rsidRPr="00082D5C">
        <w:rPr>
          <w:rFonts w:ascii="Times New Roman" w:hint="eastAsia"/>
          <w:spacing w:val="0"/>
          <w:szCs w:val="28"/>
        </w:rPr>
        <w:t>布</w:t>
      </w:r>
      <w:r w:rsidR="001C0069" w:rsidRPr="00082D5C">
        <w:rPr>
          <w:rFonts w:ascii="Times New Roman" w:hint="eastAsia"/>
          <w:spacing w:val="0"/>
          <w:szCs w:val="28"/>
        </w:rPr>
        <w:t>料</w:t>
      </w:r>
      <w:r w:rsidR="00847B19" w:rsidRPr="00082D5C">
        <w:rPr>
          <w:rFonts w:ascii="Times New Roman" w:hint="eastAsia"/>
          <w:spacing w:val="0"/>
          <w:szCs w:val="28"/>
        </w:rPr>
        <w:t>出口項目分析</w:t>
      </w:r>
    </w:p>
    <w:p w:rsidR="000221B4" w:rsidRPr="00A04B98" w:rsidRDefault="00144284" w:rsidP="00C56E08">
      <w:pPr>
        <w:pStyle w:val="1"/>
        <w:numPr>
          <w:ilvl w:val="0"/>
          <w:numId w:val="0"/>
        </w:numPr>
        <w:snapToGrid w:val="0"/>
        <w:spacing w:afterLines="100" w:after="240" w:line="480" w:lineRule="exact"/>
        <w:ind w:leftChars="300" w:left="720" w:right="0"/>
        <w:rPr>
          <w:rFonts w:ascii="Times New Roman"/>
          <w:b/>
          <w:spacing w:val="0"/>
          <w:sz w:val="32"/>
        </w:rPr>
      </w:pPr>
      <w:r>
        <w:rPr>
          <w:rFonts w:ascii="Times New Roman" w:hint="eastAsia"/>
          <w:b/>
          <w:bCs/>
          <w:spacing w:val="0"/>
          <w:szCs w:val="28"/>
        </w:rPr>
        <w:t>針</w:t>
      </w:r>
      <w:r w:rsidR="00573AE2">
        <w:rPr>
          <w:rFonts w:ascii="Times New Roman"/>
          <w:b/>
          <w:bCs/>
          <w:spacing w:val="0"/>
          <w:szCs w:val="28"/>
        </w:rPr>
        <w:t>織</w:t>
      </w:r>
      <w:r w:rsidR="005C6D7D" w:rsidRPr="00082D5C">
        <w:rPr>
          <w:rFonts w:ascii="Times New Roman" w:hint="eastAsia"/>
          <w:b/>
          <w:bCs/>
          <w:spacing w:val="0"/>
          <w:szCs w:val="28"/>
        </w:rPr>
        <w:t>布</w:t>
      </w:r>
      <w:r w:rsidR="000221B4" w:rsidRPr="00082D5C">
        <w:rPr>
          <w:rFonts w:ascii="Times New Roman" w:hint="eastAsia"/>
          <w:b/>
          <w:bCs/>
          <w:spacing w:val="0"/>
          <w:szCs w:val="28"/>
        </w:rPr>
        <w:t>出口</w:t>
      </w:r>
      <w:r w:rsidR="00593CEF" w:rsidRPr="00082D5C">
        <w:rPr>
          <w:rFonts w:ascii="Times New Roman" w:hint="eastAsia"/>
          <w:b/>
          <w:spacing w:val="0"/>
          <w:szCs w:val="28"/>
        </w:rPr>
        <w:t>達</w:t>
      </w:r>
      <w:r w:rsidR="0049238F">
        <w:rPr>
          <w:rFonts w:ascii="Times New Roman" w:hint="eastAsia"/>
          <w:b/>
          <w:spacing w:val="0"/>
          <w:szCs w:val="28"/>
        </w:rPr>
        <w:t>1.34</w:t>
      </w:r>
      <w:r w:rsidR="00593CEF" w:rsidRPr="00082D5C">
        <w:rPr>
          <w:rFonts w:ascii="Times New Roman" w:hint="eastAsia"/>
          <w:b/>
          <w:spacing w:val="0"/>
          <w:szCs w:val="28"/>
        </w:rPr>
        <w:t>億美元</w:t>
      </w:r>
      <w:r w:rsidR="00B614E5" w:rsidRPr="00082D5C">
        <w:rPr>
          <w:rFonts w:ascii="Times New Roman" w:hint="eastAsia"/>
          <w:b/>
          <w:spacing w:val="0"/>
          <w:szCs w:val="28"/>
        </w:rPr>
        <w:t>(</w:t>
      </w:r>
      <w:proofErr w:type="gramStart"/>
      <w:r w:rsidR="00B614E5" w:rsidRPr="00082D5C">
        <w:rPr>
          <w:rFonts w:ascii="Times New Roman" w:hint="eastAsia"/>
          <w:b/>
          <w:spacing w:val="0"/>
          <w:szCs w:val="28"/>
        </w:rPr>
        <w:t>佔</w:t>
      </w:r>
      <w:proofErr w:type="gramEnd"/>
      <w:r w:rsidR="00B614E5">
        <w:rPr>
          <w:rFonts w:ascii="Times New Roman" w:hint="eastAsia"/>
          <w:b/>
          <w:spacing w:val="0"/>
          <w:szCs w:val="28"/>
        </w:rPr>
        <w:t>3</w:t>
      </w:r>
      <w:r w:rsidR="00021034">
        <w:rPr>
          <w:rFonts w:ascii="Times New Roman"/>
          <w:b/>
          <w:spacing w:val="0"/>
          <w:szCs w:val="28"/>
        </w:rPr>
        <w:t>7</w:t>
      </w:r>
      <w:r w:rsidR="00B614E5" w:rsidRPr="00082D5C">
        <w:rPr>
          <w:rFonts w:ascii="Times New Roman" w:hint="eastAsia"/>
          <w:b/>
          <w:spacing w:val="0"/>
          <w:szCs w:val="28"/>
        </w:rPr>
        <w:t>%)</w:t>
      </w:r>
      <w:r w:rsidR="00593CEF" w:rsidRPr="00082D5C">
        <w:rPr>
          <w:rFonts w:ascii="Times New Roman" w:hint="eastAsia"/>
          <w:b/>
          <w:spacing w:val="0"/>
          <w:szCs w:val="28"/>
        </w:rPr>
        <w:t>，</w:t>
      </w:r>
      <w:r w:rsidR="007D30EB" w:rsidRPr="00082D5C">
        <w:rPr>
          <w:rFonts w:ascii="Times New Roman" w:hint="eastAsia"/>
          <w:b/>
          <w:spacing w:val="0"/>
          <w:szCs w:val="28"/>
        </w:rPr>
        <w:t>為布料產品之冠</w:t>
      </w:r>
      <w:r w:rsidR="00593CEF" w:rsidRPr="00082D5C">
        <w:rPr>
          <w:rFonts w:ascii="Times New Roman" w:hint="eastAsia"/>
          <w:b/>
          <w:bCs/>
          <w:spacing w:val="0"/>
          <w:szCs w:val="28"/>
        </w:rPr>
        <w:t>，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較</w:t>
      </w:r>
      <w:r w:rsidR="00573AE2">
        <w:rPr>
          <w:rFonts w:ascii="Times New Roman" w:hint="eastAsia"/>
          <w:b/>
          <w:bCs/>
          <w:spacing w:val="0"/>
          <w:szCs w:val="28"/>
        </w:rPr>
        <w:t>去</w:t>
      </w:r>
      <w:r w:rsidR="004B31CC">
        <w:rPr>
          <w:rFonts w:ascii="Times New Roman" w:hint="eastAsia"/>
          <w:b/>
          <w:bCs/>
          <w:spacing w:val="0"/>
          <w:szCs w:val="28"/>
        </w:rPr>
        <w:t>年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同期</w:t>
      </w:r>
      <w:r w:rsidR="00855AC0">
        <w:rPr>
          <w:rFonts w:ascii="Times New Roman" w:hint="eastAsia"/>
          <w:b/>
          <w:bCs/>
          <w:spacing w:val="0"/>
          <w:szCs w:val="28"/>
        </w:rPr>
        <w:t>成長</w:t>
      </w:r>
      <w:r w:rsidR="0049238F">
        <w:rPr>
          <w:rFonts w:ascii="Times New Roman" w:hint="eastAsia"/>
          <w:b/>
          <w:bCs/>
          <w:spacing w:val="0"/>
          <w:szCs w:val="28"/>
        </w:rPr>
        <w:t>3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%</w:t>
      </w:r>
      <w:r w:rsidR="00847B19" w:rsidRPr="00082D5C">
        <w:rPr>
          <w:rFonts w:ascii="Times New Roman" w:hint="eastAsia"/>
          <w:b/>
          <w:bCs/>
          <w:spacing w:val="0"/>
          <w:szCs w:val="28"/>
        </w:rPr>
        <w:t>；出口單價</w:t>
      </w:r>
      <w:r w:rsidR="005759F8">
        <w:rPr>
          <w:rFonts w:ascii="Times New Roman" w:hint="eastAsia"/>
          <w:b/>
          <w:bCs/>
          <w:spacing w:val="0"/>
          <w:szCs w:val="28"/>
        </w:rPr>
        <w:t>成</w:t>
      </w:r>
      <w:r w:rsidR="005759F8">
        <w:rPr>
          <w:rFonts w:ascii="Times New Roman"/>
          <w:b/>
          <w:bCs/>
          <w:spacing w:val="0"/>
          <w:szCs w:val="28"/>
        </w:rPr>
        <w:t>長</w:t>
      </w:r>
      <w:r w:rsidR="0049238F">
        <w:rPr>
          <w:rFonts w:ascii="Times New Roman" w:hint="eastAsia"/>
          <w:b/>
          <w:bCs/>
          <w:spacing w:val="0"/>
          <w:szCs w:val="28"/>
        </w:rPr>
        <w:t>5</w:t>
      </w:r>
      <w:r w:rsidR="00847B19" w:rsidRPr="00082D5C">
        <w:rPr>
          <w:rFonts w:ascii="Times New Roman" w:hint="eastAsia"/>
          <w:b/>
          <w:bCs/>
          <w:spacing w:val="0"/>
          <w:szCs w:val="28"/>
        </w:rPr>
        <w:t>%</w:t>
      </w:r>
      <w:r w:rsidR="00C41801" w:rsidRPr="00082D5C">
        <w:rPr>
          <w:rFonts w:ascii="Times New Roman" w:hint="eastAsia"/>
          <w:b/>
          <w:bCs/>
          <w:spacing w:val="0"/>
          <w:szCs w:val="28"/>
        </w:rPr>
        <w:t>。</w:t>
      </w:r>
    </w:p>
    <w:tbl>
      <w:tblPr>
        <w:tblW w:w="8460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035"/>
        <w:gridCol w:w="1035"/>
        <w:gridCol w:w="1035"/>
        <w:gridCol w:w="1095"/>
        <w:gridCol w:w="1035"/>
        <w:gridCol w:w="1065"/>
        <w:gridCol w:w="840"/>
      </w:tblGrid>
      <w:tr w:rsidR="000221B4" w:rsidTr="00144284">
        <w:trPr>
          <w:cantSplit/>
        </w:trPr>
        <w:tc>
          <w:tcPr>
            <w:tcW w:w="132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beforeLines="50" w:before="120"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0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904535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D3536" w:rsidRPr="00904535" w:rsidRDefault="009D3536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proofErr w:type="gramStart"/>
            <w:r w:rsidRPr="00904535">
              <w:rPr>
                <w:rFonts w:ascii="Times New Roman" w:eastAsia="標楷體" w:hint="eastAsia"/>
                <w:sz w:val="26"/>
                <w:szCs w:val="26"/>
              </w:rPr>
              <w:t>佔</w:t>
            </w:r>
            <w:proofErr w:type="gramEnd"/>
            <w:r w:rsidRPr="00904535">
              <w:rPr>
                <w:rFonts w:ascii="Times New Roman" w:eastAsia="標楷體" w:hint="eastAsia"/>
                <w:sz w:val="26"/>
                <w:szCs w:val="26"/>
              </w:rPr>
              <w:t>布料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比重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904535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6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美元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/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904535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A2F6A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904535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904535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904535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0221B4" w:rsidTr="00144284">
        <w:trPr>
          <w:cantSplit/>
        </w:trPr>
        <w:tc>
          <w:tcPr>
            <w:tcW w:w="132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0221B4" w:rsidRDefault="000221B4" w:rsidP="00904535">
            <w:pPr>
              <w:pStyle w:val="11"/>
              <w:spacing w:line="440" w:lineRule="atLeast"/>
              <w:ind w:leftChars="38" w:left="91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proofErr w:type="gramStart"/>
            <w:r>
              <w:rPr>
                <w:rFonts w:ascii="Times New Roman" w:eastAsia="標楷體" w:hint="eastAsia"/>
                <w:sz w:val="28"/>
              </w:rPr>
              <w:t>梭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織布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221B4" w:rsidRDefault="0049238F" w:rsidP="003973E8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  <w:r w:rsidR="00F60F09">
              <w:rPr>
                <w:rFonts w:ascii="Times New Roman" w:eastAsia="標楷體"/>
                <w:spacing w:val="30"/>
                <w:sz w:val="28"/>
              </w:rPr>
              <w:t>.19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221B4" w:rsidRDefault="002C7E03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  <w:r w:rsidR="00F60F09"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21B4" w:rsidRDefault="0049238F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-7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2A6B" w:rsidRDefault="0049238F" w:rsidP="00F12A6B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1.09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221B4" w:rsidRDefault="0049238F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-21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:rsidR="000221B4" w:rsidRDefault="0049238F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10.93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clear" w:color="auto" w:fill="FFFFFF" w:themeFill="background1"/>
          </w:tcPr>
          <w:p w:rsidR="000221B4" w:rsidRDefault="0049238F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17</w:t>
            </w:r>
          </w:p>
        </w:tc>
      </w:tr>
      <w:tr w:rsidR="000221B4" w:rsidTr="00144284">
        <w:trPr>
          <w:cantSplit/>
        </w:trPr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221B4" w:rsidRDefault="000221B4" w:rsidP="00904535">
            <w:pPr>
              <w:pStyle w:val="11"/>
              <w:spacing w:line="440" w:lineRule="atLeast"/>
              <w:ind w:leftChars="38" w:left="91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>
              <w:rPr>
                <w:rFonts w:ascii="Times New Roman" w:eastAsia="標楷體" w:hint="eastAsia"/>
                <w:sz w:val="28"/>
              </w:rPr>
              <w:t>針織布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49238F" w:rsidP="004843FD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1.34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727EFE" w:rsidP="00501889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37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221B4" w:rsidRDefault="0049238F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49238F" w:rsidP="004D0EFE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1.16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49238F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221B4" w:rsidRDefault="0049238F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11.58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0221B4" w:rsidRDefault="0049238F" w:rsidP="00754E83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</w:tr>
      <w:tr w:rsidR="00D549F6" w:rsidTr="004843FD">
        <w:trPr>
          <w:cantSplit/>
        </w:trPr>
        <w:tc>
          <w:tcPr>
            <w:tcW w:w="132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49F6" w:rsidRDefault="00D549F6" w:rsidP="00904535">
            <w:pPr>
              <w:pStyle w:val="11"/>
              <w:spacing w:line="440" w:lineRule="atLeast"/>
              <w:ind w:leftChars="38" w:left="91"/>
              <w:rPr>
                <w:rFonts w:ascii="Times New Roman" w:eastAsia="標楷體"/>
                <w:sz w:val="28"/>
              </w:rPr>
            </w:pPr>
            <w:bookmarkStart w:id="3" w:name="_Hlk242688921"/>
            <w:r>
              <w:rPr>
                <w:rFonts w:ascii="Times New Roman" w:eastAsia="標楷體"/>
                <w:sz w:val="28"/>
              </w:rPr>
              <w:t>3.</w:t>
            </w:r>
            <w:r>
              <w:rPr>
                <w:rFonts w:ascii="Times New Roman" w:eastAsia="標楷體" w:hint="eastAsia"/>
                <w:sz w:val="28"/>
              </w:rPr>
              <w:t>特種布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49238F" w:rsidP="000C77B5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1.12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367249" w:rsidP="00367249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3</w:t>
            </w:r>
            <w:r w:rsidR="00F60F09"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49F6" w:rsidRDefault="0049238F" w:rsidP="009F68BF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49238F" w:rsidP="00462922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1.48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49238F" w:rsidP="009F68BF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49F6" w:rsidRDefault="0049238F" w:rsidP="009F68BF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7.56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D549F6" w:rsidRDefault="0049238F" w:rsidP="009F68BF">
            <w:pPr>
              <w:pStyle w:val="11"/>
              <w:spacing w:line="440" w:lineRule="atLeast"/>
              <w:ind w:left="40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</w:tr>
      <w:bookmarkEnd w:id="3"/>
      <w:tr w:rsidR="0049238F" w:rsidTr="005326FD">
        <w:trPr>
          <w:cantSplit/>
        </w:trPr>
        <w:tc>
          <w:tcPr>
            <w:tcW w:w="132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9238F" w:rsidRPr="007E1242" w:rsidRDefault="0049238F" w:rsidP="0049238F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7E1242">
              <w:rPr>
                <w:rFonts w:ascii="Times New Roman" w:eastAsia="標楷體" w:hint="eastAsia"/>
                <w:spacing w:val="30"/>
                <w:sz w:val="28"/>
              </w:rPr>
              <w:t>合　計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49238F" w:rsidRPr="00332965" w:rsidRDefault="0049238F" w:rsidP="0049238F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3.65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9238F" w:rsidRPr="00332965" w:rsidRDefault="00F60F09" w:rsidP="0049238F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49238F" w:rsidRPr="00332965" w:rsidRDefault="0049238F" w:rsidP="0049238F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49238F" w:rsidRPr="00332965" w:rsidRDefault="0049238F" w:rsidP="0049238F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3.73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9238F" w:rsidRPr="00332965" w:rsidRDefault="0049238F" w:rsidP="0049238F">
            <w:pPr>
              <w:pStyle w:val="11"/>
              <w:wordWrap w:val="0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-12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9238F" w:rsidRPr="00332965" w:rsidRDefault="0049238F" w:rsidP="0049238F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9.79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</w:tcPr>
          <w:p w:rsidR="0049238F" w:rsidRPr="00332965" w:rsidRDefault="0049238F" w:rsidP="0049238F">
            <w:pPr>
              <w:pStyle w:val="11"/>
              <w:spacing w:line="440" w:lineRule="atLeast"/>
              <w:ind w:left="38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</w:t>
            </w:r>
          </w:p>
        </w:tc>
      </w:tr>
    </w:tbl>
    <w:p w:rsidR="000221B4" w:rsidRPr="00637D9F" w:rsidRDefault="00FA607D" w:rsidP="00C56E08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00" w:left="720" w:right="0"/>
        <w:jc w:val="left"/>
        <w:rPr>
          <w:rFonts w:ascii="Times New Roman"/>
          <w:spacing w:val="0"/>
          <w:szCs w:val="28"/>
        </w:rPr>
      </w:pPr>
      <w:r w:rsidRPr="00CB7F73">
        <w:rPr>
          <w:rFonts w:ascii="Times New Roman"/>
          <w:noProof/>
          <w:sz w:val="20"/>
        </w:rPr>
        <w:drawing>
          <wp:anchor distT="0" distB="0" distL="114300" distR="114300" simplePos="0" relativeHeight="251661824" behindDoc="0" locked="0" layoutInCell="1" allowOverlap="1" wp14:anchorId="09DA6479" wp14:editId="1A4D1A4D">
            <wp:simplePos x="0" y="0"/>
            <wp:positionH relativeFrom="margin">
              <wp:align>center</wp:align>
            </wp:positionH>
            <wp:positionV relativeFrom="paragraph">
              <wp:posOffset>3023235</wp:posOffset>
            </wp:positionV>
            <wp:extent cx="6705600" cy="3110865"/>
            <wp:effectExtent l="0" t="0" r="0" b="0"/>
            <wp:wrapSquare wrapText="bothSides"/>
            <wp:docPr id="26" name="物件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F73">
        <w:rPr>
          <w:rFonts w:ascii="Times New Roman"/>
          <w:noProof/>
          <w:sz w:val="20"/>
        </w:rPr>
        <w:drawing>
          <wp:anchor distT="0" distB="0" distL="114300" distR="114300" simplePos="0" relativeHeight="251670016" behindDoc="0" locked="0" layoutInCell="1" allowOverlap="1" wp14:anchorId="1AF6B31F" wp14:editId="05427A1E">
            <wp:simplePos x="0" y="0"/>
            <wp:positionH relativeFrom="column">
              <wp:posOffset>52070</wp:posOffset>
            </wp:positionH>
            <wp:positionV relativeFrom="paragraph">
              <wp:posOffset>70485</wp:posOffset>
            </wp:positionV>
            <wp:extent cx="5780405" cy="2849245"/>
            <wp:effectExtent l="0" t="0" r="0" b="0"/>
            <wp:wrapNone/>
            <wp:docPr id="22" name="物件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CB7F73">
        <w:rPr>
          <w:rFonts w:ascii="Times New Roman"/>
          <w:sz w:val="32"/>
        </w:rPr>
        <w:br w:type="page"/>
      </w:r>
      <w:r w:rsidR="004915D2" w:rsidRPr="00637D9F">
        <w:rPr>
          <w:rFonts w:ascii="Times New Roman" w:hint="eastAsia"/>
          <w:spacing w:val="0"/>
          <w:szCs w:val="28"/>
        </w:rPr>
        <w:lastRenderedPageBreak/>
        <w:t>1.</w:t>
      </w:r>
      <w:proofErr w:type="gramStart"/>
      <w:r w:rsidR="000221B4" w:rsidRPr="00637D9F">
        <w:rPr>
          <w:rFonts w:ascii="Times New Roman" w:hint="eastAsia"/>
          <w:spacing w:val="0"/>
          <w:szCs w:val="28"/>
        </w:rPr>
        <w:t>以</w:t>
      </w:r>
      <w:r w:rsidR="000221B4" w:rsidRPr="00637D9F">
        <w:rPr>
          <w:rFonts w:ascii="Times New Roman" w:hint="eastAsia"/>
          <w:b/>
          <w:bCs/>
          <w:spacing w:val="0"/>
          <w:szCs w:val="28"/>
        </w:rPr>
        <w:t>胚布</w:t>
      </w:r>
      <w:proofErr w:type="gramEnd"/>
      <w:r w:rsidR="000221B4" w:rsidRPr="00637D9F">
        <w:rPr>
          <w:rFonts w:ascii="Times New Roman" w:hint="eastAsia"/>
          <w:b/>
          <w:bCs/>
          <w:spacing w:val="0"/>
          <w:szCs w:val="28"/>
        </w:rPr>
        <w:t>及成品布</w:t>
      </w:r>
      <w:r w:rsidR="004915D2" w:rsidRPr="00637D9F">
        <w:rPr>
          <w:rFonts w:ascii="Times New Roman" w:hint="eastAsia"/>
          <w:spacing w:val="0"/>
          <w:szCs w:val="28"/>
        </w:rPr>
        <w:t>分析</w:t>
      </w:r>
    </w:p>
    <w:tbl>
      <w:tblPr>
        <w:tblW w:w="8160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080"/>
        <w:gridCol w:w="889"/>
        <w:gridCol w:w="889"/>
        <w:gridCol w:w="1066"/>
        <w:gridCol w:w="756"/>
        <w:gridCol w:w="889"/>
        <w:gridCol w:w="791"/>
      </w:tblGrid>
      <w:tr w:rsidR="000221B4" w:rsidTr="001C5B73">
        <w:tc>
          <w:tcPr>
            <w:tcW w:w="180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spacing w:line="480" w:lineRule="atLeast"/>
              <w:ind w:left="98" w:hangingChars="35" w:hanging="98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88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proofErr w:type="gramStart"/>
            <w:r w:rsidRPr="00754E83">
              <w:rPr>
                <w:rFonts w:ascii="Times New Roman" w:eastAsia="標楷體" w:hint="eastAsia"/>
                <w:sz w:val="26"/>
                <w:szCs w:val="26"/>
              </w:rPr>
              <w:t>佔</w:t>
            </w:r>
            <w:proofErr w:type="gramEnd"/>
            <w:r w:rsidRPr="00754E83">
              <w:rPr>
                <w:rFonts w:ascii="Times New Roman" w:eastAsia="標楷體" w:hint="eastAsia"/>
                <w:sz w:val="26"/>
                <w:szCs w:val="26"/>
              </w:rPr>
              <w:t>布料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比重</w:t>
            </w: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89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56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8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美元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/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79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0221B4" w:rsidTr="001C5B73"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>
              <w:rPr>
                <w:rFonts w:ascii="Times New Roman" w:eastAsia="標楷體" w:hint="eastAsia"/>
                <w:sz w:val="28"/>
              </w:rPr>
              <w:t>梭織胚布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9501C4" w:rsidP="00101C6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0.03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Default="000515FA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9501C4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-49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9501C4" w:rsidP="00754E83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0.06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Pr="009662CF" w:rsidRDefault="009501C4" w:rsidP="009662CF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-57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9501C4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4.69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Pr="00D97E4E" w:rsidRDefault="009501C4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17</w:t>
            </w:r>
          </w:p>
        </w:tc>
      </w:tr>
      <w:tr w:rsidR="000221B4" w:rsidTr="001C5B73">
        <w:tc>
          <w:tcPr>
            <w:tcW w:w="180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proofErr w:type="gramStart"/>
            <w:r>
              <w:rPr>
                <w:rFonts w:ascii="Times New Roman" w:eastAsia="標楷體" w:hint="eastAsia"/>
                <w:sz w:val="28"/>
              </w:rPr>
              <w:t>梭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織成品布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9501C4" w:rsidP="005D654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1.16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Default="000515FA" w:rsidP="005829EF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  <w:r w:rsidR="00FD5B3E"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9501C4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9501C4" w:rsidP="00754E83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1.03</w:t>
            </w:r>
          </w:p>
        </w:tc>
        <w:tc>
          <w:tcPr>
            <w:tcW w:w="75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9501C4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-17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9501C4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11.30</w:t>
            </w:r>
          </w:p>
        </w:tc>
        <w:tc>
          <w:tcPr>
            <w:tcW w:w="791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D97E4E" w:rsidRDefault="009501C4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14</w:t>
            </w:r>
          </w:p>
        </w:tc>
      </w:tr>
      <w:tr w:rsidR="00157011" w:rsidTr="001C5B73"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7011" w:rsidRDefault="00157011" w:rsidP="00157011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</w:t>
            </w:r>
            <w:proofErr w:type="gramStart"/>
            <w:r>
              <w:rPr>
                <w:rFonts w:ascii="Times New Roman" w:eastAsia="標楷體" w:hint="eastAsia"/>
                <w:sz w:val="28"/>
              </w:rPr>
              <w:t>針織胚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57011" w:rsidRDefault="009501C4" w:rsidP="0015701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0.07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</w:tcBorders>
          </w:tcPr>
          <w:p w:rsidR="00157011" w:rsidRDefault="00CC3A3E" w:rsidP="00157011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7011" w:rsidRDefault="009501C4" w:rsidP="00157011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-12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57011" w:rsidRDefault="009501C4" w:rsidP="0015701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</w:t>
            </w:r>
            <w:r w:rsidR="00FD5B3E"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7011" w:rsidRPr="009662CF" w:rsidRDefault="009501C4" w:rsidP="00157011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-18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57011" w:rsidRDefault="009501C4" w:rsidP="00157011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5.59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6" w:space="0" w:color="auto"/>
            </w:tcBorders>
          </w:tcPr>
          <w:p w:rsidR="00157011" w:rsidRPr="00D97E4E" w:rsidRDefault="009501C4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</w:t>
            </w:r>
          </w:p>
        </w:tc>
      </w:tr>
      <w:tr w:rsidR="000221B4" w:rsidTr="001C5B73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</w:t>
            </w:r>
            <w:r>
              <w:rPr>
                <w:rFonts w:ascii="Times New Roman" w:eastAsia="標楷體" w:hint="eastAsia"/>
                <w:sz w:val="28"/>
              </w:rPr>
              <w:t>針織成品布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Default="009501C4" w:rsidP="00FA607D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1.27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Default="009F216A" w:rsidP="005829EF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3</w:t>
            </w:r>
            <w:r w:rsidR="009F5109"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9501C4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Default="009501C4" w:rsidP="00626543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1.03</w:t>
            </w:r>
          </w:p>
        </w:tc>
        <w:tc>
          <w:tcPr>
            <w:tcW w:w="756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9501C4" w:rsidP="00754E83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Default="009501C4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12.30</w:t>
            </w:r>
          </w:p>
        </w:tc>
        <w:tc>
          <w:tcPr>
            <w:tcW w:w="791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Pr="00D97E4E" w:rsidRDefault="009501C4" w:rsidP="00D97E4E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</w:tr>
    </w:tbl>
    <w:p w:rsidR="000221B4" w:rsidRPr="00434917" w:rsidRDefault="00C75535" w:rsidP="001C5B73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00" w:left="720" w:right="0"/>
        <w:jc w:val="left"/>
        <w:rPr>
          <w:rFonts w:ascii="Times New Roman"/>
          <w:spacing w:val="0"/>
          <w:szCs w:val="28"/>
        </w:rPr>
      </w:pPr>
      <w:r>
        <w:rPr>
          <w:rFonts w:ascii="Times New Roman"/>
          <w:noProof/>
          <w:sz w:val="32"/>
        </w:rPr>
        <w:drawing>
          <wp:anchor distT="0" distB="0" distL="114300" distR="114300" simplePos="0" relativeHeight="251660800" behindDoc="0" locked="0" layoutInCell="1" allowOverlap="1" wp14:anchorId="07EC48B8" wp14:editId="0EAE6E06">
            <wp:simplePos x="0" y="0"/>
            <wp:positionH relativeFrom="column">
              <wp:posOffset>-439420</wp:posOffset>
            </wp:positionH>
            <wp:positionV relativeFrom="paragraph">
              <wp:posOffset>3196590</wp:posOffset>
            </wp:positionV>
            <wp:extent cx="6515100" cy="3314700"/>
            <wp:effectExtent l="0" t="0" r="0" b="0"/>
            <wp:wrapTopAndBottom/>
            <wp:docPr id="24" name="物件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color w:val="FF0000"/>
          <w:spacing w:val="80"/>
        </w:rPr>
        <w:drawing>
          <wp:anchor distT="0" distB="0" distL="114300" distR="114300" simplePos="0" relativeHeight="251652608" behindDoc="0" locked="0" layoutInCell="1" allowOverlap="1" wp14:anchorId="54BF91FA" wp14:editId="54500DB1">
            <wp:simplePos x="0" y="0"/>
            <wp:positionH relativeFrom="column">
              <wp:posOffset>-300990</wp:posOffset>
            </wp:positionH>
            <wp:positionV relativeFrom="paragraph">
              <wp:posOffset>130175</wp:posOffset>
            </wp:positionV>
            <wp:extent cx="6469380" cy="2892425"/>
            <wp:effectExtent l="0" t="0" r="0" b="0"/>
            <wp:wrapTopAndBottom/>
            <wp:docPr id="14" name="物件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rFonts w:ascii="Times New Roman"/>
          <w:sz w:val="32"/>
        </w:rPr>
        <w:br w:type="page"/>
      </w:r>
      <w:r w:rsidR="004915D2" w:rsidRPr="00434917">
        <w:rPr>
          <w:rFonts w:ascii="Times New Roman" w:hint="eastAsia"/>
          <w:spacing w:val="0"/>
          <w:szCs w:val="28"/>
        </w:rPr>
        <w:lastRenderedPageBreak/>
        <w:t>2.</w:t>
      </w:r>
      <w:proofErr w:type="gramStart"/>
      <w:r w:rsidR="000221B4" w:rsidRPr="00434917">
        <w:rPr>
          <w:rFonts w:ascii="Times New Roman" w:hint="eastAsia"/>
          <w:spacing w:val="0"/>
          <w:szCs w:val="28"/>
        </w:rPr>
        <w:t>以</w:t>
      </w:r>
      <w:r w:rsidR="000221B4" w:rsidRPr="00434917">
        <w:rPr>
          <w:rFonts w:ascii="Times New Roman" w:hint="eastAsia"/>
          <w:b/>
          <w:bCs/>
          <w:spacing w:val="0"/>
          <w:szCs w:val="28"/>
        </w:rPr>
        <w:t>梭織布</w:t>
      </w:r>
      <w:proofErr w:type="gramEnd"/>
      <w:r w:rsidR="004915D2" w:rsidRPr="00434917">
        <w:rPr>
          <w:rFonts w:ascii="Times New Roman" w:hint="eastAsia"/>
          <w:spacing w:val="0"/>
          <w:szCs w:val="28"/>
        </w:rPr>
        <w:t>主要項目分析</w:t>
      </w:r>
    </w:p>
    <w:tbl>
      <w:tblPr>
        <w:tblW w:w="8160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272"/>
        <w:gridCol w:w="1272"/>
        <w:gridCol w:w="1272"/>
        <w:gridCol w:w="1272"/>
        <w:gridCol w:w="1272"/>
      </w:tblGrid>
      <w:tr w:rsidR="000221B4" w:rsidTr="002836D0">
        <w:tc>
          <w:tcPr>
            <w:tcW w:w="180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beforeLines="50" w:before="120"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出口值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proofErr w:type="gramStart"/>
            <w:r>
              <w:rPr>
                <w:rFonts w:ascii="Times New Roman" w:eastAsia="標楷體" w:hint="eastAsia"/>
                <w:sz w:val="28"/>
              </w:rPr>
              <w:t>佔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布料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出口量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萬公噸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2" w:space="0" w:color="auto"/>
            </w:tcBorders>
          </w:tcPr>
          <w:p w:rsidR="000221B4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D52645" w:rsidRPr="00D52645" w:rsidTr="002836D0">
        <w:tc>
          <w:tcPr>
            <w:tcW w:w="18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>
              <w:rPr>
                <w:rFonts w:ascii="Times New Roman" w:eastAsia="標楷體" w:hint="eastAsia"/>
                <w:sz w:val="28"/>
              </w:rPr>
              <w:t>梭織長</w:t>
            </w:r>
            <w:proofErr w:type="gramStart"/>
            <w:r>
              <w:rPr>
                <w:rFonts w:ascii="Times New Roman" w:eastAsia="標楷體" w:hint="eastAsia"/>
                <w:sz w:val="28"/>
              </w:rPr>
              <w:t>纖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布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Pr="007E06E0" w:rsidRDefault="00057A3B" w:rsidP="00626543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1.05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Pr="007E06E0" w:rsidRDefault="00323DBD" w:rsidP="00832E46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7E06E0">
              <w:rPr>
                <w:rFonts w:ascii="Times New Roman" w:eastAsia="標楷體"/>
                <w:spacing w:val="30"/>
                <w:sz w:val="28"/>
              </w:rPr>
              <w:t>2</w:t>
            </w:r>
            <w:r w:rsidR="00057A3B">
              <w:rPr>
                <w:rFonts w:ascii="Times New Roman" w:eastAsia="標楷體"/>
                <w:spacing w:val="30"/>
                <w:sz w:val="28"/>
              </w:rPr>
              <w:t>8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21B4" w:rsidRPr="007E06E0" w:rsidRDefault="00057A3B" w:rsidP="001E418C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221B4" w:rsidRPr="007E06E0" w:rsidRDefault="00057A3B" w:rsidP="00C562B9">
            <w:pPr>
              <w:pStyle w:val="11"/>
              <w:spacing w:line="480" w:lineRule="atLeast"/>
              <w:ind w:rightChars="108" w:right="259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0.97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6" w:space="0" w:color="auto"/>
            </w:tcBorders>
          </w:tcPr>
          <w:p w:rsidR="000221B4" w:rsidRPr="007E06E0" w:rsidRDefault="00057A3B" w:rsidP="001E418C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-16</w:t>
            </w:r>
          </w:p>
        </w:tc>
      </w:tr>
      <w:tr w:rsidR="00D52645" w:rsidRPr="00D52645" w:rsidTr="002836D0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>
              <w:rPr>
                <w:rFonts w:ascii="Times New Roman" w:eastAsia="標楷體" w:hint="eastAsia"/>
                <w:sz w:val="28"/>
              </w:rPr>
              <w:t>梭織短</w:t>
            </w:r>
            <w:proofErr w:type="gramStart"/>
            <w:r>
              <w:rPr>
                <w:rFonts w:ascii="Times New Roman" w:eastAsia="標楷體" w:hint="eastAsia"/>
                <w:sz w:val="28"/>
              </w:rPr>
              <w:t>纖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布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Pr="007E06E0" w:rsidRDefault="00057A3B" w:rsidP="00A940B2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0.14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Pr="007E06E0" w:rsidRDefault="003077A4" w:rsidP="001E418C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 w:rsidRPr="007E06E0">
              <w:rPr>
                <w:rFonts w:ascii="Times New Roman" w:eastAsia="標楷體" w:hint="eastAsia"/>
                <w:spacing w:val="30"/>
                <w:sz w:val="28"/>
              </w:rPr>
              <w:t>4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221B4" w:rsidRPr="007E06E0" w:rsidRDefault="00057A3B" w:rsidP="001E418C">
            <w:pPr>
              <w:pStyle w:val="11"/>
              <w:tabs>
                <w:tab w:val="left" w:pos="823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0221B4" w:rsidRPr="007E06E0" w:rsidRDefault="00057A3B" w:rsidP="00450670">
            <w:pPr>
              <w:pStyle w:val="11"/>
              <w:spacing w:line="480" w:lineRule="atLeast"/>
              <w:ind w:rightChars="108" w:right="259"/>
              <w:jc w:val="right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0.12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18" w:space="0" w:color="auto"/>
            </w:tcBorders>
          </w:tcPr>
          <w:p w:rsidR="000221B4" w:rsidRPr="007E06E0" w:rsidRDefault="00057A3B" w:rsidP="00450670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-45</w:t>
            </w:r>
          </w:p>
        </w:tc>
      </w:tr>
    </w:tbl>
    <w:p w:rsidR="000221B4" w:rsidRDefault="00C75535">
      <w:pPr>
        <w:pStyle w:val="11"/>
        <w:widowControl/>
        <w:tabs>
          <w:tab w:val="left" w:pos="1320"/>
        </w:tabs>
        <w:autoSpaceDE w:val="0"/>
        <w:autoSpaceDN w:val="0"/>
        <w:snapToGrid w:val="0"/>
        <w:spacing w:line="480" w:lineRule="exact"/>
        <w:ind w:left="720"/>
        <w:jc w:val="both"/>
        <w:textAlignment w:val="bottom"/>
        <w:rPr>
          <w:rFonts w:ascii="Times New Roman" w:eastAsia="標楷體"/>
          <w:sz w:val="32"/>
        </w:rPr>
      </w:pPr>
      <w:r>
        <w:rPr>
          <w:rFonts w:ascii="Times New Roman" w:eastAsia="標楷體"/>
          <w:noProof/>
          <w:sz w:val="20"/>
        </w:rPr>
        <w:drawing>
          <wp:anchor distT="0" distB="0" distL="114300" distR="114300" simplePos="0" relativeHeight="251653632" behindDoc="0" locked="0" layoutInCell="1" allowOverlap="1" wp14:anchorId="1E2A3265" wp14:editId="53DC002B">
            <wp:simplePos x="0" y="0"/>
            <wp:positionH relativeFrom="column">
              <wp:posOffset>102870</wp:posOffset>
            </wp:positionH>
            <wp:positionV relativeFrom="paragraph">
              <wp:posOffset>441325</wp:posOffset>
            </wp:positionV>
            <wp:extent cx="5791200" cy="2806065"/>
            <wp:effectExtent l="0" t="0" r="0" b="0"/>
            <wp:wrapTopAndBottom/>
            <wp:docPr id="17" name="物件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Default="000221B4">
      <w:pPr>
        <w:pStyle w:val="11"/>
        <w:widowControl/>
        <w:tabs>
          <w:tab w:val="left" w:pos="1320"/>
        </w:tabs>
        <w:autoSpaceDE w:val="0"/>
        <w:autoSpaceDN w:val="0"/>
        <w:snapToGrid w:val="0"/>
        <w:spacing w:line="480" w:lineRule="exact"/>
        <w:ind w:left="720"/>
        <w:jc w:val="both"/>
        <w:textAlignment w:val="bottom"/>
        <w:rPr>
          <w:rFonts w:ascii="Times New Roman" w:eastAsia="標楷體"/>
          <w:sz w:val="32"/>
        </w:rPr>
      </w:pPr>
    </w:p>
    <w:p w:rsidR="000221B4" w:rsidRPr="001C5B73" w:rsidRDefault="00C75535" w:rsidP="001C5B73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00" w:left="720" w:right="0"/>
        <w:jc w:val="left"/>
        <w:rPr>
          <w:rFonts w:ascii="Times New Roman"/>
          <w:spacing w:val="0"/>
          <w:szCs w:val="28"/>
        </w:rPr>
      </w:pPr>
      <w:r w:rsidRPr="00976FF6">
        <w:rPr>
          <w:rFonts w:ascii="Times New Roman"/>
          <w:noProof/>
          <w:szCs w:val="28"/>
        </w:rPr>
        <w:drawing>
          <wp:anchor distT="0" distB="0" distL="114300" distR="114300" simplePos="0" relativeHeight="251654656" behindDoc="0" locked="0" layoutInCell="1" allowOverlap="1" wp14:anchorId="39FF434B" wp14:editId="10C56DA4">
            <wp:simplePos x="0" y="0"/>
            <wp:positionH relativeFrom="column">
              <wp:posOffset>-49530</wp:posOffset>
            </wp:positionH>
            <wp:positionV relativeFrom="paragraph">
              <wp:posOffset>201295</wp:posOffset>
            </wp:positionV>
            <wp:extent cx="5854065" cy="3143250"/>
            <wp:effectExtent l="0" t="0" r="0" b="0"/>
            <wp:wrapTopAndBottom/>
            <wp:docPr id="18" name="物件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976FF6">
        <w:rPr>
          <w:rFonts w:ascii="Times New Roman"/>
          <w:szCs w:val="28"/>
        </w:rPr>
        <w:br w:type="page"/>
      </w:r>
      <w:r w:rsidR="001C088E">
        <w:rPr>
          <w:noProof/>
        </w:rPr>
        <w:lastRenderedPageBreak/>
        <w:drawing>
          <wp:anchor distT="0" distB="0" distL="114300" distR="114300" simplePos="0" relativeHeight="251655680" behindDoc="0" locked="0" layoutInCell="1" allowOverlap="1" wp14:anchorId="010BD472" wp14:editId="3DE1BECE">
            <wp:simplePos x="0" y="0"/>
            <wp:positionH relativeFrom="column">
              <wp:posOffset>-447304</wp:posOffset>
            </wp:positionH>
            <wp:positionV relativeFrom="paragraph">
              <wp:posOffset>2937188</wp:posOffset>
            </wp:positionV>
            <wp:extent cx="6858000" cy="2710815"/>
            <wp:effectExtent l="0" t="0" r="0" b="0"/>
            <wp:wrapTopAndBottom/>
            <wp:docPr id="19" name="物件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5D2" w:rsidRPr="001C5B73">
        <w:rPr>
          <w:rFonts w:ascii="Times New Roman" w:hint="eastAsia"/>
          <w:spacing w:val="0"/>
          <w:szCs w:val="28"/>
        </w:rPr>
        <w:t>3.</w:t>
      </w:r>
      <w:r w:rsidR="000221B4" w:rsidRPr="001C5B73">
        <w:rPr>
          <w:rFonts w:ascii="Times New Roman" w:hint="eastAsia"/>
          <w:spacing w:val="0"/>
          <w:szCs w:val="28"/>
        </w:rPr>
        <w:t>以</w:t>
      </w:r>
      <w:r w:rsidR="000221B4" w:rsidRPr="001C5B73">
        <w:rPr>
          <w:rFonts w:ascii="Times New Roman" w:hint="eastAsia"/>
          <w:b/>
          <w:bCs/>
          <w:spacing w:val="0"/>
          <w:szCs w:val="28"/>
        </w:rPr>
        <w:t>特種布</w:t>
      </w:r>
      <w:r w:rsidR="00C56E08" w:rsidRPr="001C5B73">
        <w:rPr>
          <w:rFonts w:ascii="Times New Roman" w:hint="eastAsia"/>
          <w:spacing w:val="0"/>
          <w:szCs w:val="28"/>
        </w:rPr>
        <w:t>主要項目分析</w:t>
      </w:r>
    </w:p>
    <w:tbl>
      <w:tblPr>
        <w:tblW w:w="8486" w:type="dxa"/>
        <w:tblInd w:w="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960"/>
        <w:gridCol w:w="840"/>
        <w:gridCol w:w="1080"/>
        <w:gridCol w:w="720"/>
        <w:gridCol w:w="905"/>
        <w:gridCol w:w="741"/>
      </w:tblGrid>
      <w:tr w:rsidR="00DD4FD1" w:rsidTr="00462922">
        <w:tc>
          <w:tcPr>
            <w:tcW w:w="216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目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出口值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億美元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E83" w:rsidRDefault="00CC06FE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proofErr w:type="gramStart"/>
            <w:r w:rsidRPr="00754E83">
              <w:rPr>
                <w:rFonts w:ascii="Times New Roman" w:eastAsia="標楷體" w:hint="eastAsia"/>
                <w:sz w:val="26"/>
                <w:szCs w:val="26"/>
              </w:rPr>
              <w:t>佔</w:t>
            </w:r>
            <w:proofErr w:type="gramEnd"/>
            <w:r w:rsidRPr="00754E83">
              <w:rPr>
                <w:rFonts w:ascii="Times New Roman" w:eastAsia="標楷體" w:hint="eastAsia"/>
                <w:sz w:val="26"/>
                <w:szCs w:val="26"/>
              </w:rPr>
              <w:t>布料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比重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出口量</w:t>
            </w:r>
          </w:p>
          <w:p w:rsidR="000221B4" w:rsidRPr="00754E83" w:rsidRDefault="000221B4">
            <w:pPr>
              <w:pStyle w:val="11"/>
              <w:spacing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萬公噸</w:t>
            </w:r>
            <w:r w:rsidRPr="00754E83">
              <w:rPr>
                <w:rFonts w:ascii="Times New Roman" w:eastAsia="標楷體"/>
                <w:sz w:val="26"/>
                <w:szCs w:val="26"/>
              </w:rPr>
              <w:t>)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  <w:tc>
          <w:tcPr>
            <w:tcW w:w="9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單價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美元</w:t>
            </w:r>
          </w:p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pacing w:val="30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/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公斤</w:t>
            </w:r>
            <w:r w:rsidRPr="00754E83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  <w:tc>
          <w:tcPr>
            <w:tcW w:w="74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54E83" w:rsidRDefault="000221B4">
            <w:pPr>
              <w:pStyle w:val="11"/>
              <w:spacing w:before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同期</w:t>
            </w:r>
          </w:p>
          <w:p w:rsidR="000221B4" w:rsidRPr="00754E83" w:rsidRDefault="000221B4">
            <w:pPr>
              <w:pStyle w:val="11"/>
              <w:spacing w:after="60" w:line="30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754E83">
              <w:rPr>
                <w:rFonts w:ascii="Times New Roman" w:eastAsia="標楷體" w:hint="eastAsia"/>
                <w:sz w:val="26"/>
                <w:szCs w:val="26"/>
              </w:rPr>
              <w:t>比較</w:t>
            </w:r>
            <w:r w:rsidRPr="00754E83">
              <w:rPr>
                <w:rFonts w:ascii="Times New Roman" w:eastAsia="標楷體"/>
                <w:sz w:val="26"/>
                <w:szCs w:val="26"/>
              </w:rPr>
              <w:t>(%)</w:t>
            </w:r>
          </w:p>
        </w:tc>
      </w:tr>
      <w:tr w:rsidR="00DD4FD1" w:rsidTr="00462922">
        <w:trPr>
          <w:trHeight w:val="442"/>
        </w:trPr>
        <w:tc>
          <w:tcPr>
            <w:tcW w:w="216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pacing w:val="-12"/>
                <w:sz w:val="28"/>
              </w:rPr>
            </w:pPr>
            <w:r w:rsidRPr="00754E83">
              <w:rPr>
                <w:rFonts w:ascii="Times New Roman" w:eastAsia="標楷體"/>
                <w:spacing w:val="-12"/>
                <w:sz w:val="28"/>
              </w:rPr>
              <w:t>1.</w:t>
            </w:r>
            <w:r w:rsidRPr="00754E83">
              <w:rPr>
                <w:rFonts w:ascii="Times New Roman" w:eastAsia="標楷體" w:hint="eastAsia"/>
                <w:spacing w:val="-12"/>
                <w:sz w:val="28"/>
              </w:rPr>
              <w:t>浸漬塗敷加工布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687858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0.55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530D4F" w:rsidP="00687858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  <w:r w:rsidR="00687858"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Default="00687858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687858" w:rsidP="00101C65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0.52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FD5B3E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-5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687858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10.62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0221B4" w:rsidRDefault="00687858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</w:tr>
      <w:tr w:rsidR="00DD4FD1" w:rsidTr="00462922"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/>
                <w:sz w:val="28"/>
              </w:rPr>
              <w:t>2.</w:t>
            </w:r>
            <w:r w:rsidRPr="00754E83">
              <w:rPr>
                <w:rFonts w:ascii="Times New Roman" w:eastAsia="標楷體" w:hint="eastAsia"/>
                <w:sz w:val="28"/>
              </w:rPr>
              <w:t>毛巾布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687858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0.07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600810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687858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</w:t>
            </w:r>
            <w:r w:rsidR="00FD5B3E"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687858" w:rsidP="00F9691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0.05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687858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-24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687858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12.44</w:t>
            </w: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687858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11</w:t>
            </w:r>
          </w:p>
        </w:tc>
      </w:tr>
      <w:tr w:rsidR="00DD4FD1" w:rsidTr="00462922"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/>
                <w:sz w:val="28"/>
              </w:rPr>
              <w:t>3.</w:t>
            </w:r>
            <w:r w:rsidRPr="00754E83">
              <w:rPr>
                <w:rFonts w:ascii="Times New Roman" w:eastAsia="標楷體" w:hint="eastAsia"/>
                <w:sz w:val="28"/>
              </w:rPr>
              <w:t>不織布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687858" w:rsidP="008A7C5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0.23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5926A6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687858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687858" w:rsidP="002A6A8B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0.63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687858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-11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687858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3.66</w:t>
            </w: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</w:tcPr>
          <w:p w:rsidR="000221B4" w:rsidRDefault="00687858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</w:t>
            </w:r>
          </w:p>
        </w:tc>
      </w:tr>
      <w:tr w:rsidR="00DD4FD1" w:rsidTr="00462922">
        <w:tc>
          <w:tcPr>
            <w:tcW w:w="216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1B4" w:rsidRPr="00754E83" w:rsidRDefault="000221B4">
            <w:pPr>
              <w:pStyle w:val="11"/>
              <w:spacing w:line="480" w:lineRule="atLeast"/>
              <w:ind w:leftChars="38" w:left="91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/>
                <w:sz w:val="28"/>
              </w:rPr>
              <w:t>4.</w:t>
            </w:r>
            <w:r w:rsidRPr="00754E83">
              <w:rPr>
                <w:rFonts w:ascii="Times New Roman" w:eastAsia="標楷體" w:hint="eastAsia"/>
                <w:sz w:val="28"/>
              </w:rPr>
              <w:t>其他織物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21B4" w:rsidRDefault="00687858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0.27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1B4" w:rsidRDefault="00687858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8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1B4" w:rsidRDefault="00687858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21B4" w:rsidRDefault="00687858" w:rsidP="008B3C27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0.28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1B4" w:rsidRDefault="00687858" w:rsidP="008B3C27">
            <w:pPr>
              <w:pStyle w:val="11"/>
              <w:tabs>
                <w:tab w:val="left" w:pos="710"/>
              </w:tabs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-23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A0580" w:rsidRDefault="00687858" w:rsidP="001D7D1F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9.77</w:t>
            </w:r>
          </w:p>
        </w:tc>
        <w:tc>
          <w:tcPr>
            <w:tcW w:w="74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1B4" w:rsidRDefault="00687858" w:rsidP="00B453C6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</w:t>
            </w:r>
          </w:p>
        </w:tc>
      </w:tr>
      <w:tr w:rsidR="00687858" w:rsidTr="00462922">
        <w:tc>
          <w:tcPr>
            <w:tcW w:w="216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87858" w:rsidRPr="00754E83" w:rsidRDefault="00687858" w:rsidP="00687858">
            <w:pPr>
              <w:pStyle w:val="11"/>
              <w:spacing w:line="480" w:lineRule="atLeast"/>
              <w:ind w:leftChars="126" w:left="302"/>
              <w:jc w:val="both"/>
              <w:rPr>
                <w:rFonts w:ascii="Times New Roman" w:eastAsia="標楷體"/>
                <w:sz w:val="28"/>
              </w:rPr>
            </w:pPr>
            <w:r w:rsidRPr="00754E83"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687858" w:rsidRDefault="00687858" w:rsidP="00687858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1.12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8" w:space="0" w:color="auto"/>
            </w:tcBorders>
          </w:tcPr>
          <w:p w:rsidR="00687858" w:rsidRDefault="00687858" w:rsidP="00687858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3</w:t>
            </w:r>
            <w:r>
              <w:rPr>
                <w:rFonts w:ascii="Times New Roman" w:eastAsia="標楷體"/>
                <w:spacing w:val="30"/>
                <w:sz w:val="28"/>
              </w:rPr>
              <w:t>1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87858" w:rsidRDefault="00687858" w:rsidP="00687858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687858" w:rsidRDefault="00687858" w:rsidP="00687858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1.48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687858" w:rsidRDefault="00687858" w:rsidP="00687858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-12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18" w:space="0" w:color="auto"/>
            </w:tcBorders>
          </w:tcPr>
          <w:p w:rsidR="00687858" w:rsidRDefault="00687858" w:rsidP="00687858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7.56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8" w:space="0" w:color="auto"/>
            </w:tcBorders>
          </w:tcPr>
          <w:p w:rsidR="00687858" w:rsidRDefault="00687858" w:rsidP="00687858">
            <w:pPr>
              <w:pStyle w:val="11"/>
              <w:spacing w:line="480" w:lineRule="atLeast"/>
              <w:jc w:val="center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</w:t>
            </w:r>
          </w:p>
        </w:tc>
      </w:tr>
    </w:tbl>
    <w:p w:rsidR="000221B4" w:rsidRDefault="00FD102A">
      <w:pPr>
        <w:pStyle w:val="11"/>
        <w:widowControl/>
        <w:tabs>
          <w:tab w:val="left" w:pos="1320"/>
        </w:tabs>
        <w:autoSpaceDE w:val="0"/>
        <w:autoSpaceDN w:val="0"/>
        <w:snapToGrid w:val="0"/>
        <w:spacing w:line="480" w:lineRule="exact"/>
        <w:ind w:left="720"/>
        <w:jc w:val="both"/>
        <w:textAlignment w:val="bottom"/>
        <w:rPr>
          <w:b/>
          <w:sz w:val="32"/>
        </w:rPr>
      </w:pPr>
      <w:r>
        <w:rPr>
          <w:rFonts w:ascii="Times New Roman"/>
          <w:noProof/>
          <w:sz w:val="32"/>
        </w:rPr>
        <w:drawing>
          <wp:anchor distT="0" distB="0" distL="114300" distR="114300" simplePos="0" relativeHeight="251676160" behindDoc="1" locked="0" layoutInCell="1" allowOverlap="1" wp14:anchorId="4C6A428D" wp14:editId="2387EFAC">
            <wp:simplePos x="0" y="0"/>
            <wp:positionH relativeFrom="margin">
              <wp:posOffset>-312420</wp:posOffset>
            </wp:positionH>
            <wp:positionV relativeFrom="paragraph">
              <wp:posOffset>3270885</wp:posOffset>
            </wp:positionV>
            <wp:extent cx="6515100" cy="3314700"/>
            <wp:effectExtent l="0" t="0" r="0" b="0"/>
            <wp:wrapNone/>
            <wp:docPr id="23" name="物件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48D" w:rsidRDefault="0049448D" w:rsidP="0049448D">
      <w:pPr>
        <w:spacing w:beforeLines="20" w:before="48" w:line="420" w:lineRule="exact"/>
        <w:ind w:right="-170" w:firstLineChars="100" w:firstLine="380"/>
        <w:jc w:val="right"/>
        <w:rPr>
          <w:spacing w:val="30"/>
          <w:sz w:val="32"/>
          <w:szCs w:val="32"/>
        </w:rPr>
      </w:pPr>
    </w:p>
    <w:p w:rsidR="000221B4" w:rsidRPr="004915D2" w:rsidRDefault="000221B4" w:rsidP="001C5B73">
      <w:pPr>
        <w:spacing w:beforeLines="20" w:before="48" w:line="420" w:lineRule="exact"/>
        <w:ind w:right="-170" w:firstLineChars="100" w:firstLine="320"/>
        <w:rPr>
          <w:sz w:val="32"/>
          <w:szCs w:val="32"/>
        </w:rPr>
      </w:pPr>
      <w:r w:rsidRPr="0049448D">
        <w:rPr>
          <w:sz w:val="32"/>
          <w:szCs w:val="32"/>
        </w:rPr>
        <w:br w:type="page"/>
      </w:r>
      <w:r w:rsidRPr="00976FF6">
        <w:rPr>
          <w:rFonts w:ascii="標楷體" w:eastAsia="標楷體" w:hint="eastAsia"/>
          <w:b/>
          <w:color w:val="0000FF"/>
          <w:sz w:val="32"/>
          <w:szCs w:val="32"/>
        </w:rPr>
        <w:lastRenderedPageBreak/>
        <w:t>二、主要出口市場</w:t>
      </w:r>
    </w:p>
    <w:p w:rsidR="000221B4" w:rsidRPr="004915D2" w:rsidRDefault="00875B41" w:rsidP="00976FF6">
      <w:pPr>
        <w:pStyle w:val="a"/>
        <w:numPr>
          <w:ilvl w:val="0"/>
          <w:numId w:val="0"/>
        </w:numPr>
        <w:spacing w:afterLines="50" w:after="120" w:line="480" w:lineRule="exact"/>
        <w:ind w:leftChars="450" w:left="1080" w:right="0"/>
        <w:jc w:val="both"/>
        <w:rPr>
          <w:rFonts w:ascii="Times New Roman"/>
          <w:b w:val="0"/>
          <w:bCs/>
          <w:color w:val="auto"/>
          <w:spacing w:val="0"/>
          <w:sz w:val="28"/>
          <w:szCs w:val="28"/>
        </w:rPr>
      </w:pPr>
      <w:r>
        <w:rPr>
          <w:rFonts w:ascii="Times New Roman" w:hint="eastAsia"/>
          <w:color w:val="auto"/>
          <w:spacing w:val="0"/>
          <w:sz w:val="28"/>
          <w:szCs w:val="28"/>
        </w:rPr>
        <w:t>114</w:t>
      </w:r>
      <w:r>
        <w:rPr>
          <w:rFonts w:ascii="Times New Roman" w:hint="eastAsia"/>
          <w:color w:val="auto"/>
          <w:spacing w:val="0"/>
          <w:sz w:val="28"/>
          <w:szCs w:val="28"/>
        </w:rPr>
        <w:t>年</w:t>
      </w:r>
      <w:r>
        <w:rPr>
          <w:rFonts w:ascii="Times New Roman" w:hint="eastAsia"/>
          <w:color w:val="auto"/>
          <w:spacing w:val="0"/>
          <w:sz w:val="28"/>
          <w:szCs w:val="28"/>
        </w:rPr>
        <w:t>1</w:t>
      </w:r>
      <w:r>
        <w:rPr>
          <w:rFonts w:ascii="Times New Roman" w:hint="eastAsia"/>
          <w:color w:val="auto"/>
          <w:spacing w:val="0"/>
          <w:sz w:val="28"/>
          <w:szCs w:val="28"/>
        </w:rPr>
        <w:t>月</w:t>
      </w:r>
      <w:r w:rsidR="000221B4" w:rsidRPr="004915D2">
        <w:rPr>
          <w:rFonts w:ascii="Times New Roman" w:hint="eastAsia"/>
          <w:color w:val="auto"/>
          <w:spacing w:val="0"/>
          <w:sz w:val="28"/>
          <w:szCs w:val="28"/>
        </w:rPr>
        <w:t>我國紡織品第一大出口市場為</w:t>
      </w:r>
      <w:r w:rsidR="00AE4DDF" w:rsidRPr="004915D2">
        <w:rPr>
          <w:rFonts w:ascii="Times New Roman" w:hint="eastAsia"/>
          <w:color w:val="auto"/>
          <w:spacing w:val="0"/>
          <w:sz w:val="28"/>
          <w:szCs w:val="28"/>
        </w:rPr>
        <w:t>越南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，出口值達</w:t>
      </w:r>
      <w:r w:rsidR="00122E64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1.42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億美元，</w:t>
      </w:r>
      <w:proofErr w:type="gramStart"/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佔</w:t>
      </w:r>
      <w:proofErr w:type="gramEnd"/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紡織品出口值之</w:t>
      </w:r>
      <w:r w:rsidR="00841D60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2</w:t>
      </w:r>
      <w:r w:rsidR="00877813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8</w:t>
      </w:r>
      <w:r w:rsidR="00E45C06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%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</w:t>
      </w:r>
      <w:r w:rsidR="000221B4" w:rsidRPr="004915D2">
        <w:rPr>
          <w:rFonts w:ascii="Times New Roman" w:hint="eastAsia"/>
          <w:color w:val="auto"/>
          <w:spacing w:val="0"/>
          <w:sz w:val="28"/>
          <w:szCs w:val="28"/>
        </w:rPr>
        <w:t>較</w:t>
      </w:r>
      <w:r w:rsidR="004354D3">
        <w:rPr>
          <w:rFonts w:ascii="Times New Roman" w:hint="eastAsia"/>
          <w:color w:val="auto"/>
          <w:spacing w:val="0"/>
          <w:sz w:val="28"/>
          <w:szCs w:val="28"/>
        </w:rPr>
        <w:t>去</w:t>
      </w:r>
      <w:r w:rsidR="003F6CF7">
        <w:rPr>
          <w:rFonts w:ascii="Times New Roman" w:hint="eastAsia"/>
          <w:color w:val="auto"/>
          <w:spacing w:val="0"/>
          <w:sz w:val="28"/>
          <w:szCs w:val="28"/>
        </w:rPr>
        <w:t>年</w:t>
      </w:r>
      <w:r w:rsidR="000221B4" w:rsidRPr="004915D2">
        <w:rPr>
          <w:rFonts w:ascii="Times New Roman" w:hint="eastAsia"/>
          <w:color w:val="auto"/>
          <w:spacing w:val="0"/>
          <w:sz w:val="28"/>
          <w:szCs w:val="28"/>
        </w:rPr>
        <w:t>同期</w:t>
      </w:r>
      <w:r w:rsidR="00122E64">
        <w:rPr>
          <w:rFonts w:ascii="Times New Roman" w:hint="eastAsia"/>
          <w:color w:val="auto"/>
          <w:spacing w:val="0"/>
          <w:sz w:val="28"/>
          <w:szCs w:val="28"/>
        </w:rPr>
        <w:t>衰</w:t>
      </w:r>
      <w:r w:rsidR="00122E64">
        <w:rPr>
          <w:rFonts w:ascii="Times New Roman"/>
          <w:color w:val="auto"/>
          <w:spacing w:val="0"/>
          <w:sz w:val="28"/>
          <w:szCs w:val="28"/>
        </w:rPr>
        <w:t>退</w:t>
      </w:r>
      <w:r w:rsidR="00122E64">
        <w:rPr>
          <w:rFonts w:ascii="Times New Roman" w:hint="eastAsia"/>
          <w:color w:val="auto"/>
          <w:spacing w:val="0"/>
          <w:sz w:val="28"/>
          <w:szCs w:val="28"/>
        </w:rPr>
        <w:t>6</w:t>
      </w:r>
      <w:r w:rsidR="00E45C06" w:rsidRPr="004915D2">
        <w:rPr>
          <w:rFonts w:ascii="Times New Roman" w:hint="eastAsia"/>
          <w:color w:val="auto"/>
          <w:spacing w:val="0"/>
          <w:sz w:val="28"/>
          <w:szCs w:val="28"/>
        </w:rPr>
        <w:t>%</w:t>
      </w:r>
      <w:r w:rsidR="000221B4" w:rsidRPr="004915D2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。</w:t>
      </w:r>
    </w:p>
    <w:tbl>
      <w:tblPr>
        <w:tblW w:w="8080" w:type="dxa"/>
        <w:tblInd w:w="1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1960"/>
        <w:gridCol w:w="1920"/>
        <w:gridCol w:w="1920"/>
        <w:gridCol w:w="1480"/>
      </w:tblGrid>
      <w:tr w:rsidR="000221B4" w:rsidTr="00DF02B9">
        <w:trPr>
          <w:cantSplit/>
          <w:trHeight w:val="518"/>
        </w:trPr>
        <w:tc>
          <w:tcPr>
            <w:tcW w:w="8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80" w:lineRule="atLeast"/>
              <w:ind w:left="57" w:right="57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排名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出口地區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proofErr w:type="gramStart"/>
            <w:r>
              <w:rPr>
                <w:rFonts w:ascii="Times New Roman" w:eastAsia="標楷體" w:hint="eastAsia"/>
                <w:sz w:val="28"/>
              </w:rPr>
              <w:t>佔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總出口值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48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AE4DDF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4DDF" w:rsidRDefault="00AE4DDF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AE4DDF" w:rsidRDefault="00AE4DDF" w:rsidP="003F672A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越南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4DDF" w:rsidRDefault="00122E64" w:rsidP="004B31CC">
            <w:pPr>
              <w:pStyle w:val="11"/>
              <w:wordWrap w:val="0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1.42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4DDF" w:rsidRDefault="00122E64" w:rsidP="003F672A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28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:rsidR="00AE4DDF" w:rsidRDefault="00122E64" w:rsidP="003F672A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-6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美國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0.45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9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-6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中國大陸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0</w:t>
            </w:r>
            <w:r>
              <w:rPr>
                <w:rFonts w:ascii="Times New Roman" w:eastAsia="標楷體"/>
                <w:sz w:val="28"/>
              </w:rPr>
              <w:t>.43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-40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4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印尼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0.35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7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-4</w:t>
            </w:r>
          </w:p>
        </w:tc>
      </w:tr>
      <w:tr w:rsidR="008D2904" w:rsidTr="00DF02B9">
        <w:trPr>
          <w:cantSplit/>
          <w:trHeight w:hRule="exact" w:val="567"/>
        </w:trPr>
        <w:tc>
          <w:tcPr>
            <w:tcW w:w="80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泰</w:t>
            </w:r>
            <w:r>
              <w:rPr>
                <w:rFonts w:ascii="Times New Roman" w:eastAsia="標楷體"/>
                <w:sz w:val="28"/>
              </w:rPr>
              <w:t>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0.25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52</w:t>
            </w:r>
          </w:p>
        </w:tc>
      </w:tr>
      <w:tr w:rsidR="008D2904" w:rsidTr="00391427">
        <w:trPr>
          <w:cantSplit/>
          <w:trHeight w:hRule="exact" w:val="567"/>
        </w:trPr>
        <w:tc>
          <w:tcPr>
            <w:tcW w:w="27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0" w:color="auto" w:fill="auto"/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前五大合計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ind w:rightChars="288" w:right="691"/>
              <w:jc w:val="right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2.90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</w:tcPr>
          <w:p w:rsidR="008D2904" w:rsidRDefault="008D2904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57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:rsidR="008D2904" w:rsidRDefault="00CB131B" w:rsidP="008D2904">
            <w:pPr>
              <w:pStyle w:val="11"/>
              <w:autoSpaceDE w:val="0"/>
              <w:autoSpaceDN w:val="0"/>
              <w:snapToGrid w:val="0"/>
              <w:spacing w:beforeLines="50" w:before="120"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-10</w:t>
            </w:r>
          </w:p>
        </w:tc>
      </w:tr>
    </w:tbl>
    <w:p w:rsidR="000221B4" w:rsidRDefault="00B6773E">
      <w:pPr>
        <w:pStyle w:val="11"/>
        <w:widowControl/>
        <w:tabs>
          <w:tab w:val="left" w:pos="6120"/>
        </w:tabs>
        <w:autoSpaceDE w:val="0"/>
        <w:autoSpaceDN w:val="0"/>
        <w:snapToGrid w:val="0"/>
        <w:spacing w:line="24" w:lineRule="auto"/>
        <w:ind w:left="720" w:right="1077" w:hanging="11"/>
        <w:jc w:val="both"/>
        <w:textAlignment w:val="bottom"/>
        <w:rPr>
          <w:rFonts w:ascii="Times New Roman" w:eastAsia="標楷體"/>
          <w:color w:val="FF0000"/>
          <w:spacing w:val="70"/>
          <w:sz w:val="28"/>
        </w:rPr>
      </w:pPr>
      <w:r>
        <w:rPr>
          <w:rFonts w:ascii="Times New Roman"/>
          <w:b/>
          <w:bCs/>
          <w:noProof/>
        </w:rPr>
        <w:drawing>
          <wp:anchor distT="0" distB="0" distL="114300" distR="114300" simplePos="0" relativeHeight="251646464" behindDoc="0" locked="0" layoutInCell="1" allowOverlap="1" wp14:anchorId="4E85909E" wp14:editId="7509CD1F">
            <wp:simplePos x="0" y="0"/>
            <wp:positionH relativeFrom="column">
              <wp:posOffset>-304800</wp:posOffset>
            </wp:positionH>
            <wp:positionV relativeFrom="paragraph">
              <wp:posOffset>2734310</wp:posOffset>
            </wp:positionV>
            <wp:extent cx="6362700" cy="2713355"/>
            <wp:effectExtent l="0" t="0" r="0" b="0"/>
            <wp:wrapTopAndBottom/>
            <wp:docPr id="5" name="物件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Pr="001D3D95" w:rsidRDefault="0070438C" w:rsidP="001D3D95">
      <w:pPr>
        <w:pStyle w:val="1"/>
        <w:numPr>
          <w:ilvl w:val="0"/>
          <w:numId w:val="0"/>
        </w:numPr>
        <w:snapToGrid w:val="0"/>
        <w:spacing w:line="480" w:lineRule="exact"/>
        <w:ind w:leftChars="100" w:left="240" w:right="0"/>
        <w:rPr>
          <w:rFonts w:ascii="Times New Roman"/>
          <w:bCs/>
          <w:spacing w:val="0"/>
          <w:szCs w:val="28"/>
        </w:rPr>
      </w:pPr>
      <w:r>
        <w:rPr>
          <w:rFonts w:ascii="Times New Roman"/>
          <w:b/>
          <w:bCs/>
          <w:noProof/>
        </w:rPr>
        <w:drawing>
          <wp:anchor distT="0" distB="0" distL="114300" distR="114300" simplePos="0" relativeHeight="251662848" behindDoc="0" locked="0" layoutInCell="1" allowOverlap="1" wp14:anchorId="5591AC4A" wp14:editId="508B6993">
            <wp:simplePos x="0" y="0"/>
            <wp:positionH relativeFrom="column">
              <wp:posOffset>540385</wp:posOffset>
            </wp:positionH>
            <wp:positionV relativeFrom="paragraph">
              <wp:posOffset>71120</wp:posOffset>
            </wp:positionV>
            <wp:extent cx="5713095" cy="2486660"/>
            <wp:effectExtent l="0" t="0" r="1905" b="8890"/>
            <wp:wrapTopAndBottom/>
            <wp:docPr id="15" name="物件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rFonts w:ascii="Times New Roman"/>
          <w:color w:val="FF0000"/>
        </w:rPr>
        <w:br w:type="page"/>
      </w:r>
      <w:r w:rsidR="000221B4" w:rsidRPr="001D3D95">
        <w:rPr>
          <w:rFonts w:ascii="Times New Roman"/>
          <w:bCs/>
          <w:spacing w:val="0"/>
          <w:szCs w:val="28"/>
        </w:rPr>
        <w:lastRenderedPageBreak/>
        <w:t>(</w:t>
      </w:r>
      <w:proofErr w:type="gramStart"/>
      <w:r w:rsidR="00B76257" w:rsidRPr="001D3D95">
        <w:rPr>
          <w:rFonts w:ascii="Times New Roman" w:hint="eastAsia"/>
          <w:bCs/>
          <w:spacing w:val="0"/>
          <w:szCs w:val="28"/>
        </w:rPr>
        <w:t>一</w:t>
      </w:r>
      <w:proofErr w:type="gramEnd"/>
      <w:r w:rsidR="000221B4" w:rsidRPr="001D3D95">
        <w:rPr>
          <w:rFonts w:ascii="Times New Roman"/>
          <w:bCs/>
          <w:spacing w:val="0"/>
          <w:szCs w:val="28"/>
        </w:rPr>
        <w:t>)</w:t>
      </w:r>
      <w:r w:rsidR="000221B4" w:rsidRPr="001D3D95">
        <w:rPr>
          <w:rFonts w:ascii="Times New Roman" w:hint="eastAsia"/>
          <w:spacing w:val="0"/>
          <w:szCs w:val="28"/>
        </w:rPr>
        <w:t>前五大</w:t>
      </w:r>
      <w:r w:rsidR="000221B4" w:rsidRPr="001D3D95">
        <w:rPr>
          <w:rFonts w:ascii="Times New Roman" w:hint="eastAsia"/>
          <w:bCs/>
          <w:spacing w:val="0"/>
          <w:szCs w:val="28"/>
        </w:rPr>
        <w:t>出口市場主要出口項目分析</w:t>
      </w:r>
    </w:p>
    <w:p w:rsidR="000221B4" w:rsidRPr="001D3D95" w:rsidRDefault="000221B4" w:rsidP="001D3D95">
      <w:pPr>
        <w:pStyle w:val="1"/>
        <w:numPr>
          <w:ilvl w:val="0"/>
          <w:numId w:val="0"/>
        </w:numPr>
        <w:snapToGrid w:val="0"/>
        <w:spacing w:afterLines="50" w:after="120" w:line="480" w:lineRule="exact"/>
        <w:ind w:leftChars="330" w:left="792" w:rightChars="9" w:right="22"/>
        <w:rPr>
          <w:rFonts w:ascii="Times New Roman"/>
          <w:spacing w:val="0"/>
          <w:szCs w:val="28"/>
        </w:rPr>
      </w:pPr>
      <w:r w:rsidRPr="001D3D95">
        <w:rPr>
          <w:rFonts w:ascii="Times New Roman" w:hint="eastAsia"/>
          <w:spacing w:val="0"/>
          <w:szCs w:val="28"/>
        </w:rPr>
        <w:t>我紡織品前</w:t>
      </w:r>
      <w:r w:rsidRPr="001D3D95">
        <w:rPr>
          <w:rFonts w:ascii="Times New Roman"/>
          <w:spacing w:val="0"/>
          <w:szCs w:val="28"/>
        </w:rPr>
        <w:t>5</w:t>
      </w:r>
      <w:r w:rsidRPr="001D3D95">
        <w:rPr>
          <w:rFonts w:ascii="Times New Roman" w:hint="eastAsia"/>
          <w:spacing w:val="0"/>
          <w:szCs w:val="28"/>
        </w:rPr>
        <w:t>大出口市場，</w:t>
      </w:r>
      <w:proofErr w:type="gramStart"/>
      <w:r w:rsidRPr="001D3D95">
        <w:rPr>
          <w:rFonts w:ascii="Times New Roman" w:hint="eastAsia"/>
          <w:spacing w:val="0"/>
          <w:szCs w:val="28"/>
        </w:rPr>
        <w:t>均以布料</w:t>
      </w:r>
      <w:proofErr w:type="gramEnd"/>
      <w:r w:rsidRPr="001D3D95">
        <w:rPr>
          <w:rFonts w:ascii="Times New Roman" w:hint="eastAsia"/>
          <w:spacing w:val="0"/>
          <w:szCs w:val="28"/>
        </w:rPr>
        <w:t>產品為主</w:t>
      </w:r>
      <w:r w:rsidR="004915D2" w:rsidRPr="001D3D95">
        <w:rPr>
          <w:rFonts w:ascii="Times New Roman" w:hint="eastAsia"/>
          <w:spacing w:val="0"/>
          <w:szCs w:val="28"/>
        </w:rPr>
        <w:t>；</w:t>
      </w:r>
      <w:r w:rsidR="00F90566" w:rsidRPr="00F90566">
        <w:rPr>
          <w:rFonts w:ascii="Times New Roman" w:hint="eastAsia"/>
          <w:b/>
          <w:spacing w:val="0"/>
          <w:szCs w:val="28"/>
        </w:rPr>
        <w:t>布料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出口值最大者為越南</w:t>
      </w:r>
      <w:r w:rsidR="004915D2" w:rsidRPr="001D3D95">
        <w:rPr>
          <w:rFonts w:ascii="Times New Roman" w:hint="eastAsia"/>
          <w:b/>
          <w:bCs/>
          <w:spacing w:val="0"/>
          <w:szCs w:val="28"/>
        </w:rPr>
        <w:t>之</w:t>
      </w:r>
      <w:r w:rsidR="00365D89">
        <w:rPr>
          <w:rFonts w:ascii="Times New Roman" w:hint="eastAsia"/>
          <w:b/>
          <w:bCs/>
          <w:spacing w:val="0"/>
          <w:szCs w:val="28"/>
        </w:rPr>
        <w:t>1</w:t>
      </w:r>
      <w:r w:rsidR="00BD561E">
        <w:rPr>
          <w:rFonts w:ascii="Times New Roman"/>
          <w:b/>
          <w:bCs/>
          <w:spacing w:val="0"/>
          <w:szCs w:val="28"/>
        </w:rPr>
        <w:t>.20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億美元</w:t>
      </w:r>
      <w:r w:rsidR="004915D2" w:rsidRPr="001D3D95">
        <w:rPr>
          <w:rFonts w:ascii="Times New Roman" w:hint="eastAsia"/>
          <w:b/>
          <w:bCs/>
          <w:spacing w:val="0"/>
          <w:szCs w:val="28"/>
        </w:rPr>
        <w:t>，布料出口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比重最高者為</w:t>
      </w:r>
      <w:r w:rsidR="006F4A1A">
        <w:rPr>
          <w:rFonts w:ascii="Times New Roman" w:hint="eastAsia"/>
          <w:b/>
          <w:bCs/>
          <w:spacing w:val="0"/>
          <w:szCs w:val="28"/>
        </w:rPr>
        <w:t>印</w:t>
      </w:r>
      <w:r w:rsidR="006F4A1A">
        <w:rPr>
          <w:rFonts w:ascii="Times New Roman"/>
          <w:b/>
          <w:bCs/>
          <w:spacing w:val="0"/>
          <w:szCs w:val="28"/>
        </w:rPr>
        <w:t>尼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，達</w:t>
      </w:r>
      <w:r w:rsidR="006F4A1A">
        <w:rPr>
          <w:rFonts w:ascii="Times New Roman" w:hint="eastAsia"/>
          <w:b/>
          <w:bCs/>
          <w:spacing w:val="0"/>
          <w:szCs w:val="28"/>
        </w:rPr>
        <w:t>86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%</w:t>
      </w:r>
      <w:r w:rsidR="00FD06CE" w:rsidRPr="001D3D95">
        <w:rPr>
          <w:rFonts w:ascii="Times New Roman" w:hint="eastAsia"/>
          <w:b/>
          <w:bCs/>
          <w:spacing w:val="0"/>
          <w:szCs w:val="28"/>
        </w:rPr>
        <w:t>。</w:t>
      </w:r>
    </w:p>
    <w:tbl>
      <w:tblPr>
        <w:tblW w:w="8454" w:type="dxa"/>
        <w:tblInd w:w="8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2"/>
        <w:gridCol w:w="1920"/>
        <w:gridCol w:w="1440"/>
        <w:gridCol w:w="1680"/>
        <w:gridCol w:w="1522"/>
      </w:tblGrid>
      <w:tr w:rsidR="000221B4" w:rsidTr="002836D0">
        <w:trPr>
          <w:cantSplit/>
          <w:trHeight w:val="737"/>
        </w:trPr>
        <w:tc>
          <w:tcPr>
            <w:tcW w:w="189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出口地區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出口項目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出口值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6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4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proofErr w:type="gramStart"/>
            <w:r>
              <w:rPr>
                <w:rFonts w:ascii="Times New Roman" w:eastAsia="標楷體" w:hint="eastAsia"/>
                <w:sz w:val="28"/>
              </w:rPr>
              <w:t>佔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出口至該地區紡織品比重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52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AE4DDF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DDF" w:rsidRDefault="00AE4DDF" w:rsidP="00B453C6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1.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越南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AE4DDF" w:rsidP="003F672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122E64" w:rsidP="003F672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1.20</w:t>
            </w:r>
          </w:p>
        </w:tc>
        <w:tc>
          <w:tcPr>
            <w:tcW w:w="1680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02617E" w:rsidP="003F672A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8</w:t>
            </w:r>
            <w:r w:rsidR="006F4A1A">
              <w:rPr>
                <w:rFonts w:ascii="Times New Roman" w:eastAsia="標楷體"/>
                <w:spacing w:val="30"/>
                <w:sz w:val="28"/>
              </w:rPr>
              <w:t>5</w:t>
            </w:r>
          </w:p>
        </w:tc>
        <w:tc>
          <w:tcPr>
            <w:tcW w:w="152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AE4DDF" w:rsidRDefault="00122E64" w:rsidP="003F672A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-4</w:t>
            </w:r>
          </w:p>
        </w:tc>
      </w:tr>
      <w:tr w:rsidR="00AE4DDF" w:rsidTr="00B453C6">
        <w:trPr>
          <w:cantSplit/>
          <w:trHeight w:hRule="exact" w:val="510"/>
        </w:trPr>
        <w:tc>
          <w:tcPr>
            <w:tcW w:w="1892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AE4DDF" w:rsidRDefault="00AE4DDF" w:rsidP="00B453C6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E4DDF" w:rsidRDefault="00AE4DD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AE4DDF" w:rsidRDefault="00122E64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0.13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AE4DDF" w:rsidRDefault="006F4A1A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9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AE4DDF" w:rsidRDefault="00122E64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-16</w:t>
            </w:r>
          </w:p>
        </w:tc>
      </w:tr>
      <w:tr w:rsidR="006F4A1A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2.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美國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0.21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6F4A1A" w:rsidRDefault="006F4A1A" w:rsidP="006F4A1A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47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6F4A1A" w:rsidRDefault="006F4A1A" w:rsidP="006F4A1A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-13</w:t>
            </w:r>
          </w:p>
        </w:tc>
      </w:tr>
      <w:tr w:rsidR="006F4A1A" w:rsidTr="00B453C6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0.09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6F4A1A" w:rsidRDefault="006F4A1A" w:rsidP="006F4A1A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20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6F4A1A" w:rsidRDefault="006F4A1A" w:rsidP="006F4A1A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</w:t>
            </w:r>
          </w:p>
        </w:tc>
      </w:tr>
      <w:tr w:rsidR="006F4A1A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3.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中國大陸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0.25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6F4A1A" w:rsidRDefault="006F4A1A" w:rsidP="006F4A1A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58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6F4A1A" w:rsidRDefault="006F4A1A" w:rsidP="006F4A1A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-39</w:t>
            </w:r>
          </w:p>
        </w:tc>
      </w:tr>
      <w:tr w:rsidR="006F4A1A" w:rsidTr="00B453C6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0.11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6F4A1A" w:rsidRDefault="006F4A1A" w:rsidP="006F4A1A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26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6F4A1A" w:rsidRDefault="006F4A1A" w:rsidP="006F4A1A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-53</w:t>
            </w:r>
          </w:p>
        </w:tc>
      </w:tr>
      <w:tr w:rsidR="006F4A1A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 w:hint="eastAsia"/>
                <w:position w:val="-50"/>
                <w:sz w:val="28"/>
              </w:rPr>
              <w:t>4.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印尼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0.30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6F4A1A" w:rsidRDefault="006F4A1A" w:rsidP="006F4A1A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86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6F4A1A" w:rsidRDefault="006F4A1A" w:rsidP="006F4A1A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-1</w:t>
            </w:r>
          </w:p>
        </w:tc>
      </w:tr>
      <w:tr w:rsidR="006F4A1A" w:rsidTr="00454A05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beforeLines="50" w:before="120" w:afterLines="50" w:after="120" w:line="220" w:lineRule="atLeast"/>
              <w:ind w:left="92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F4A1A" w:rsidRPr="008628B7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0.02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6F4A1A" w:rsidRDefault="006F4A1A" w:rsidP="006F4A1A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6F4A1A" w:rsidRDefault="006F4A1A" w:rsidP="006F4A1A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-38</w:t>
            </w:r>
          </w:p>
        </w:tc>
      </w:tr>
      <w:tr w:rsidR="006F4A1A" w:rsidTr="00B453C6">
        <w:trPr>
          <w:cantSplit/>
          <w:trHeight w:hRule="exact" w:val="510"/>
        </w:trPr>
        <w:tc>
          <w:tcPr>
            <w:tcW w:w="1892" w:type="dxa"/>
            <w:vMerge w:val="restart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afterLines="50" w:after="120" w:line="240" w:lineRule="atLeast"/>
              <w:ind w:left="91" w:right="57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  <w:r>
              <w:rPr>
                <w:rFonts w:ascii="Times New Roman" w:eastAsia="標楷體"/>
                <w:position w:val="-50"/>
                <w:sz w:val="28"/>
              </w:rPr>
              <w:t>5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.</w:t>
            </w:r>
            <w:r>
              <w:rPr>
                <w:rFonts w:ascii="Times New Roman" w:eastAsia="標楷體" w:hint="eastAsia"/>
                <w:position w:val="-50"/>
                <w:sz w:val="28"/>
              </w:rPr>
              <w:t>泰</w:t>
            </w:r>
            <w:r>
              <w:rPr>
                <w:rFonts w:ascii="Times New Roman" w:eastAsia="標楷體"/>
                <w:position w:val="-50"/>
                <w:sz w:val="28"/>
              </w:rPr>
              <w:t>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0.18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6F4A1A" w:rsidRDefault="006F4A1A" w:rsidP="006F4A1A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72</w:t>
            </w:r>
          </w:p>
        </w:tc>
        <w:tc>
          <w:tcPr>
            <w:tcW w:w="152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6F4A1A" w:rsidRDefault="006F4A1A" w:rsidP="006F4A1A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65</w:t>
            </w:r>
          </w:p>
        </w:tc>
      </w:tr>
      <w:tr w:rsidR="006F4A1A" w:rsidTr="00B77B17">
        <w:trPr>
          <w:cantSplit/>
          <w:trHeight w:hRule="exact" w:val="510"/>
        </w:trPr>
        <w:tc>
          <w:tcPr>
            <w:tcW w:w="1892" w:type="dxa"/>
            <w:vMerge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E6E6E6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6F4A1A" w:rsidRPr="008628B7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</w:t>
            </w:r>
            <w:r>
              <w:rPr>
                <w:rFonts w:ascii="Times New Roman" w:eastAsia="標楷體"/>
                <w:sz w:val="28"/>
              </w:rPr>
              <w:t>線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6F4A1A" w:rsidRDefault="006F4A1A" w:rsidP="006F4A1A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0.05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6F4A1A" w:rsidRDefault="006F4A1A" w:rsidP="006F4A1A">
            <w:pPr>
              <w:pStyle w:val="1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 w:hint="eastAsia"/>
                <w:spacing w:val="30"/>
                <w:sz w:val="28"/>
              </w:rPr>
              <w:t>20</w:t>
            </w:r>
          </w:p>
        </w:tc>
        <w:tc>
          <w:tcPr>
            <w:tcW w:w="1522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6F4A1A" w:rsidRDefault="006F4A1A" w:rsidP="006F4A1A">
            <w:pPr>
              <w:pStyle w:val="11"/>
              <w:autoSpaceDE w:val="0"/>
              <w:autoSpaceDN w:val="0"/>
              <w:snapToGrid w:val="0"/>
              <w:spacing w:line="240" w:lineRule="atLeast"/>
              <w:ind w:right="452"/>
              <w:jc w:val="right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pacing w:val="30"/>
                <w:sz w:val="28"/>
              </w:rPr>
              <w:t>34</w:t>
            </w:r>
          </w:p>
        </w:tc>
      </w:tr>
    </w:tbl>
    <w:p w:rsidR="00583F75" w:rsidRDefault="00583F75" w:rsidP="008E4B02">
      <w:pPr>
        <w:pStyle w:val="a"/>
        <w:numPr>
          <w:ilvl w:val="0"/>
          <w:numId w:val="0"/>
        </w:numPr>
        <w:spacing w:line="500" w:lineRule="exact"/>
        <w:ind w:leftChars="-118" w:left="-283"/>
        <w:jc w:val="both"/>
        <w:rPr>
          <w:color w:val="FF0000"/>
        </w:rPr>
      </w:pPr>
    </w:p>
    <w:p w:rsidR="000221B4" w:rsidRPr="00976FF6" w:rsidRDefault="0017013B" w:rsidP="008E4B02">
      <w:pPr>
        <w:pStyle w:val="a"/>
        <w:numPr>
          <w:ilvl w:val="0"/>
          <w:numId w:val="0"/>
        </w:numPr>
        <w:spacing w:line="500" w:lineRule="exact"/>
        <w:ind w:leftChars="-118" w:left="-283"/>
        <w:jc w:val="both"/>
        <w:rPr>
          <w:b w:val="0"/>
          <w:szCs w:val="32"/>
        </w:rPr>
      </w:pPr>
      <w:r>
        <w:rPr>
          <w:noProof/>
          <w:color w:val="FF0000"/>
        </w:rPr>
        <w:drawing>
          <wp:anchor distT="0" distB="0" distL="114300" distR="114300" simplePos="0" relativeHeight="251681280" behindDoc="0" locked="0" layoutInCell="1" allowOverlap="1" wp14:anchorId="4D0C3EAD" wp14:editId="69CD3E26">
            <wp:simplePos x="0" y="0"/>
            <wp:positionH relativeFrom="column">
              <wp:posOffset>290195</wp:posOffset>
            </wp:positionH>
            <wp:positionV relativeFrom="paragraph">
              <wp:posOffset>260985</wp:posOffset>
            </wp:positionV>
            <wp:extent cx="5648325" cy="3467100"/>
            <wp:effectExtent l="0" t="0" r="0" b="0"/>
            <wp:wrapNone/>
            <wp:docPr id="9" name="圖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color w:val="FF0000"/>
        </w:rPr>
        <w:br w:type="page"/>
      </w:r>
      <w:r w:rsidR="000221B4" w:rsidRPr="00976FF6">
        <w:rPr>
          <w:rFonts w:hint="eastAsia"/>
          <w:spacing w:val="0"/>
          <w:szCs w:val="32"/>
        </w:rPr>
        <w:lastRenderedPageBreak/>
        <w:t>三、進口概況</w:t>
      </w:r>
    </w:p>
    <w:p w:rsidR="000221B4" w:rsidRPr="004C061C" w:rsidRDefault="00875B41" w:rsidP="00D65B4E">
      <w:pPr>
        <w:pStyle w:val="11"/>
        <w:widowControl/>
        <w:autoSpaceDE w:val="0"/>
        <w:autoSpaceDN w:val="0"/>
        <w:snapToGrid w:val="0"/>
        <w:spacing w:beforeLines="50" w:before="120" w:line="480" w:lineRule="exact"/>
        <w:ind w:leftChars="177" w:left="425" w:rightChars="-177" w:right="-425"/>
        <w:jc w:val="both"/>
        <w:textAlignment w:val="bottom"/>
        <w:rPr>
          <w:rFonts w:ascii="Times New Roman" w:eastAsia="標楷體"/>
          <w:sz w:val="28"/>
          <w:szCs w:val="28"/>
        </w:rPr>
      </w:pPr>
      <w:r>
        <w:rPr>
          <w:rFonts w:ascii="Times New Roman" w:eastAsia="標楷體" w:hint="eastAsia"/>
          <w:b/>
          <w:bCs/>
          <w:sz w:val="28"/>
          <w:szCs w:val="28"/>
        </w:rPr>
        <w:t>114</w:t>
      </w:r>
      <w:r>
        <w:rPr>
          <w:rFonts w:ascii="Times New Roman" w:eastAsia="標楷體" w:hint="eastAsia"/>
          <w:b/>
          <w:bCs/>
          <w:sz w:val="28"/>
          <w:szCs w:val="28"/>
        </w:rPr>
        <w:t>年</w:t>
      </w:r>
      <w:r>
        <w:rPr>
          <w:rFonts w:ascii="Times New Roman" w:eastAsia="標楷體" w:hint="eastAsia"/>
          <w:b/>
          <w:bCs/>
          <w:sz w:val="28"/>
          <w:szCs w:val="28"/>
        </w:rPr>
        <w:t>1</w:t>
      </w:r>
      <w:r>
        <w:rPr>
          <w:rFonts w:ascii="Times New Roman" w:eastAsia="標楷體" w:hint="eastAsia"/>
          <w:b/>
          <w:bCs/>
          <w:sz w:val="28"/>
          <w:szCs w:val="28"/>
        </w:rPr>
        <w:t>月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我國紡織品進口值為</w:t>
      </w:r>
      <w:r w:rsidR="00C7787F">
        <w:rPr>
          <w:rFonts w:ascii="Times New Roman" w:eastAsia="標楷體" w:hint="eastAsia"/>
          <w:b/>
          <w:bCs/>
          <w:sz w:val="28"/>
          <w:szCs w:val="28"/>
        </w:rPr>
        <w:t>2.65</w:t>
      </w:r>
      <w:r w:rsidR="00AA70E0" w:rsidRPr="006E38A6">
        <w:rPr>
          <w:rFonts w:ascii="Times New Roman" w:eastAsia="標楷體" w:hint="eastAsia"/>
          <w:b/>
          <w:bCs/>
          <w:sz w:val="28"/>
          <w:szCs w:val="28"/>
        </w:rPr>
        <w:t>億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美元</w:t>
      </w:r>
      <w:r w:rsidR="000221B4" w:rsidRPr="006E38A6">
        <w:rPr>
          <w:rFonts w:ascii="Times New Roman" w:eastAsia="標楷體" w:hint="eastAsia"/>
          <w:sz w:val="28"/>
          <w:szCs w:val="28"/>
        </w:rPr>
        <w:t>，</w:t>
      </w:r>
      <w:proofErr w:type="gramStart"/>
      <w:r w:rsidR="000221B4" w:rsidRPr="006E38A6">
        <w:rPr>
          <w:rFonts w:ascii="Times New Roman" w:eastAsia="標楷體" w:hint="eastAsia"/>
          <w:sz w:val="28"/>
          <w:szCs w:val="28"/>
        </w:rPr>
        <w:t>佔</w:t>
      </w:r>
      <w:proofErr w:type="gramEnd"/>
      <w:r w:rsidR="000221B4" w:rsidRPr="006E38A6">
        <w:rPr>
          <w:rFonts w:ascii="Times New Roman" w:eastAsia="標楷體" w:hint="eastAsia"/>
          <w:sz w:val="28"/>
          <w:szCs w:val="28"/>
        </w:rPr>
        <w:t>全國進口總值</w:t>
      </w:r>
      <w:r w:rsidR="000221B4" w:rsidRPr="006E38A6">
        <w:rPr>
          <w:rFonts w:ascii="Times New Roman" w:eastAsia="標楷體"/>
          <w:sz w:val="28"/>
          <w:szCs w:val="28"/>
        </w:rPr>
        <w:t>(</w:t>
      </w:r>
      <w:r w:rsidR="00CA1AC7">
        <w:rPr>
          <w:rFonts w:ascii="Times New Roman" w:eastAsia="標楷體"/>
          <w:sz w:val="28"/>
          <w:szCs w:val="28"/>
        </w:rPr>
        <w:t>287.38</w:t>
      </w:r>
      <w:r w:rsidR="000221B4" w:rsidRPr="006E38A6">
        <w:rPr>
          <w:rFonts w:ascii="Times New Roman" w:eastAsia="標楷體" w:hint="eastAsia"/>
          <w:sz w:val="28"/>
          <w:szCs w:val="28"/>
        </w:rPr>
        <w:t>億美元</w:t>
      </w:r>
      <w:r w:rsidR="000221B4" w:rsidRPr="006E38A6">
        <w:rPr>
          <w:rFonts w:ascii="Times New Roman" w:eastAsia="標楷體"/>
          <w:sz w:val="28"/>
          <w:szCs w:val="28"/>
        </w:rPr>
        <w:t>)</w:t>
      </w:r>
      <w:r w:rsidR="000221B4" w:rsidRPr="006E38A6">
        <w:rPr>
          <w:rFonts w:ascii="Times New Roman" w:eastAsia="標楷體" w:hint="eastAsia"/>
          <w:sz w:val="28"/>
          <w:szCs w:val="28"/>
        </w:rPr>
        <w:t>之</w:t>
      </w:r>
      <w:r w:rsidR="00F36B77">
        <w:rPr>
          <w:rFonts w:ascii="Times New Roman" w:eastAsia="標楷體"/>
          <w:sz w:val="28"/>
          <w:szCs w:val="28"/>
        </w:rPr>
        <w:t>1</w:t>
      </w:r>
      <w:r w:rsidR="000221B4" w:rsidRPr="006E38A6">
        <w:rPr>
          <w:rFonts w:ascii="Times New Roman" w:eastAsia="標楷體"/>
          <w:sz w:val="28"/>
          <w:szCs w:val="28"/>
        </w:rPr>
        <w:t>%</w:t>
      </w:r>
      <w:r w:rsidR="000221B4" w:rsidRPr="006E38A6">
        <w:rPr>
          <w:rFonts w:ascii="Times New Roman" w:eastAsia="標楷體" w:hint="eastAsia"/>
          <w:sz w:val="28"/>
          <w:szCs w:val="28"/>
        </w:rPr>
        <w:t>，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較</w:t>
      </w:r>
      <w:r w:rsidR="00C369DE">
        <w:rPr>
          <w:rFonts w:ascii="Times New Roman" w:eastAsia="標楷體" w:hint="eastAsia"/>
          <w:b/>
          <w:bCs/>
          <w:sz w:val="28"/>
          <w:szCs w:val="28"/>
        </w:rPr>
        <w:t>去</w:t>
      </w:r>
      <w:r w:rsidR="00CF56DB">
        <w:rPr>
          <w:rFonts w:ascii="Times New Roman" w:eastAsia="標楷體" w:hint="eastAsia"/>
          <w:b/>
          <w:bCs/>
          <w:sz w:val="28"/>
          <w:szCs w:val="28"/>
        </w:rPr>
        <w:t>年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同期</w:t>
      </w:r>
      <w:r w:rsidR="00B21F54">
        <w:rPr>
          <w:rFonts w:ascii="Times New Roman" w:eastAsia="標楷體" w:hint="eastAsia"/>
          <w:b/>
          <w:bCs/>
          <w:sz w:val="28"/>
          <w:szCs w:val="28"/>
        </w:rPr>
        <w:t>衰</w:t>
      </w:r>
      <w:r w:rsidR="00B21F54">
        <w:rPr>
          <w:rFonts w:ascii="Times New Roman" w:eastAsia="標楷體"/>
          <w:b/>
          <w:bCs/>
          <w:sz w:val="28"/>
          <w:szCs w:val="28"/>
        </w:rPr>
        <w:t>退</w:t>
      </w:r>
      <w:r w:rsidR="00CA1AC7">
        <w:rPr>
          <w:rFonts w:ascii="Times New Roman" w:eastAsia="標楷體" w:hint="eastAsia"/>
          <w:b/>
          <w:bCs/>
          <w:sz w:val="28"/>
          <w:szCs w:val="28"/>
        </w:rPr>
        <w:t>28</w:t>
      </w:r>
      <w:r w:rsidR="000221B4" w:rsidRPr="006E38A6">
        <w:rPr>
          <w:rFonts w:ascii="Times New Roman" w:eastAsia="標楷體" w:hint="eastAsia"/>
          <w:b/>
          <w:bCs/>
          <w:sz w:val="28"/>
          <w:szCs w:val="28"/>
        </w:rPr>
        <w:t>%</w:t>
      </w:r>
      <w:r w:rsidR="000221B4" w:rsidRPr="006E38A6">
        <w:rPr>
          <w:rFonts w:ascii="Times New Roman" w:eastAsia="標楷體" w:hint="eastAsia"/>
          <w:sz w:val="28"/>
          <w:szCs w:val="28"/>
        </w:rPr>
        <w:t>；</w:t>
      </w:r>
      <w:r w:rsidR="004C061C">
        <w:rPr>
          <w:rFonts w:ascii="Times New Roman" w:eastAsia="標楷體" w:hint="eastAsia"/>
          <w:sz w:val="28"/>
          <w:szCs w:val="28"/>
        </w:rPr>
        <w:t>進</w:t>
      </w:r>
      <w:r w:rsidR="004C061C" w:rsidRPr="004C061C">
        <w:rPr>
          <w:rFonts w:ascii="Times New Roman" w:eastAsia="標楷體" w:hint="eastAsia"/>
          <w:sz w:val="28"/>
          <w:szCs w:val="28"/>
        </w:rPr>
        <w:t>口量為</w:t>
      </w:r>
      <w:r w:rsidR="00C7787F">
        <w:rPr>
          <w:rFonts w:ascii="Times New Roman" w:eastAsia="標楷體" w:hint="eastAsia"/>
          <w:sz w:val="28"/>
          <w:szCs w:val="28"/>
        </w:rPr>
        <w:t>3.88</w:t>
      </w:r>
      <w:r w:rsidR="004C061C" w:rsidRPr="004C061C">
        <w:rPr>
          <w:rFonts w:ascii="Times New Roman" w:eastAsia="標楷體" w:hint="eastAsia"/>
          <w:sz w:val="28"/>
          <w:szCs w:val="28"/>
        </w:rPr>
        <w:t>萬公噸，</w:t>
      </w:r>
      <w:r w:rsidR="008D39A4">
        <w:rPr>
          <w:rFonts w:ascii="Times New Roman" w:eastAsia="標楷體" w:hint="eastAsia"/>
          <w:sz w:val="28"/>
          <w:szCs w:val="28"/>
        </w:rPr>
        <w:t>衰退</w:t>
      </w:r>
      <w:r w:rsidR="00CA1AC7">
        <w:rPr>
          <w:rFonts w:ascii="Times New Roman" w:eastAsia="標楷體" w:hint="eastAsia"/>
          <w:sz w:val="28"/>
          <w:szCs w:val="28"/>
        </w:rPr>
        <w:t>24</w:t>
      </w:r>
      <w:r w:rsidR="004C061C" w:rsidRPr="004C061C">
        <w:rPr>
          <w:rFonts w:ascii="Times New Roman" w:eastAsia="標楷體" w:hint="eastAsia"/>
          <w:sz w:val="28"/>
          <w:szCs w:val="28"/>
        </w:rPr>
        <w:t>%</w:t>
      </w:r>
      <w:r w:rsidR="004C061C">
        <w:rPr>
          <w:rFonts w:ascii="Times New Roman" w:eastAsia="標楷體" w:hint="eastAsia"/>
          <w:sz w:val="28"/>
          <w:szCs w:val="28"/>
        </w:rPr>
        <w:t>；進</w:t>
      </w:r>
      <w:r w:rsidR="004C061C" w:rsidRPr="004C061C">
        <w:rPr>
          <w:rFonts w:ascii="Times New Roman" w:eastAsia="標楷體" w:hint="eastAsia"/>
          <w:sz w:val="28"/>
          <w:szCs w:val="28"/>
        </w:rPr>
        <w:t>口單價</w:t>
      </w:r>
      <w:r w:rsidR="008E0F0B">
        <w:rPr>
          <w:rFonts w:ascii="Times New Roman" w:eastAsia="標楷體" w:hint="eastAsia"/>
          <w:sz w:val="28"/>
          <w:szCs w:val="28"/>
        </w:rPr>
        <w:t>則</w:t>
      </w:r>
      <w:r w:rsidR="00CA1AC7">
        <w:rPr>
          <w:rFonts w:ascii="Times New Roman" w:eastAsia="標楷體" w:hint="eastAsia"/>
          <w:sz w:val="28"/>
          <w:szCs w:val="28"/>
        </w:rPr>
        <w:t>衰</w:t>
      </w:r>
      <w:r w:rsidR="00CA1AC7">
        <w:rPr>
          <w:rFonts w:ascii="Times New Roman" w:eastAsia="標楷體"/>
          <w:sz w:val="28"/>
          <w:szCs w:val="28"/>
        </w:rPr>
        <w:t>退</w:t>
      </w:r>
      <w:r w:rsidR="00CA1AC7">
        <w:rPr>
          <w:rFonts w:ascii="Times New Roman" w:eastAsia="標楷體" w:hint="eastAsia"/>
          <w:sz w:val="28"/>
          <w:szCs w:val="28"/>
        </w:rPr>
        <w:t>4</w:t>
      </w:r>
      <w:r w:rsidR="004C061C" w:rsidRPr="004C061C">
        <w:rPr>
          <w:rFonts w:ascii="Times New Roman" w:eastAsia="標楷體" w:hint="eastAsia"/>
          <w:sz w:val="28"/>
          <w:szCs w:val="28"/>
        </w:rPr>
        <w:t>%</w:t>
      </w:r>
      <w:r w:rsidR="004C061C" w:rsidRPr="004C061C">
        <w:rPr>
          <w:rFonts w:ascii="Times New Roman" w:eastAsia="標楷體" w:hint="eastAsia"/>
          <w:sz w:val="28"/>
          <w:szCs w:val="28"/>
        </w:rPr>
        <w:t>。</w:t>
      </w:r>
    </w:p>
    <w:p w:rsidR="000221B4" w:rsidRPr="006E38A6" w:rsidRDefault="000221B4" w:rsidP="008E4B02">
      <w:pPr>
        <w:pStyle w:val="11"/>
        <w:widowControl/>
        <w:autoSpaceDE w:val="0"/>
        <w:autoSpaceDN w:val="0"/>
        <w:snapToGrid w:val="0"/>
        <w:spacing w:beforeLines="70" w:before="168" w:line="460" w:lineRule="exact"/>
        <w:ind w:leftChars="178" w:left="763" w:hangingChars="120" w:hanging="336"/>
        <w:jc w:val="both"/>
        <w:textAlignment w:val="bottom"/>
        <w:rPr>
          <w:rFonts w:ascii="Times New Roman" w:eastAsia="標楷體"/>
          <w:sz w:val="28"/>
          <w:szCs w:val="28"/>
        </w:rPr>
      </w:pPr>
      <w:r w:rsidRPr="006E38A6">
        <w:rPr>
          <w:rFonts w:ascii="Times New Roman" w:eastAsia="標楷體"/>
          <w:sz w:val="28"/>
          <w:szCs w:val="28"/>
        </w:rPr>
        <w:t>(</w:t>
      </w:r>
      <w:proofErr w:type="gramStart"/>
      <w:r w:rsidR="003E1084" w:rsidRPr="006E38A6">
        <w:rPr>
          <w:rFonts w:ascii="Times New Roman" w:eastAsia="標楷體" w:hint="eastAsia"/>
          <w:sz w:val="28"/>
          <w:szCs w:val="28"/>
        </w:rPr>
        <w:t>一</w:t>
      </w:r>
      <w:proofErr w:type="gramEnd"/>
      <w:r w:rsidRPr="006E38A6">
        <w:rPr>
          <w:rFonts w:ascii="Times New Roman" w:eastAsia="標楷體"/>
          <w:sz w:val="28"/>
          <w:szCs w:val="28"/>
        </w:rPr>
        <w:t>)</w:t>
      </w:r>
      <w:r w:rsidR="00921A3C">
        <w:rPr>
          <w:rFonts w:ascii="Times New Roman" w:eastAsia="標楷體" w:hint="eastAsia"/>
          <w:sz w:val="28"/>
          <w:szCs w:val="28"/>
        </w:rPr>
        <w:t>紡織品進口項目分析</w:t>
      </w:r>
    </w:p>
    <w:p w:rsidR="000221B4" w:rsidRPr="006E38A6" w:rsidRDefault="009A1BCA" w:rsidP="001A4E1B">
      <w:pPr>
        <w:pStyle w:val="1"/>
        <w:numPr>
          <w:ilvl w:val="0"/>
          <w:numId w:val="0"/>
        </w:numPr>
        <w:spacing w:afterLines="50" w:after="120" w:line="480" w:lineRule="exact"/>
        <w:ind w:leftChars="380" w:left="912" w:rightChars="-177" w:right="-425"/>
        <w:rPr>
          <w:rFonts w:ascii="Times New Roman"/>
          <w:spacing w:val="0"/>
          <w:szCs w:val="2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80256" behindDoc="0" locked="0" layoutInCell="1" allowOverlap="1" wp14:anchorId="6C7C9F82" wp14:editId="04002482">
            <wp:simplePos x="0" y="0"/>
            <wp:positionH relativeFrom="margin">
              <wp:posOffset>-348615</wp:posOffset>
            </wp:positionH>
            <wp:positionV relativeFrom="paragraph">
              <wp:posOffset>3426460</wp:posOffset>
            </wp:positionV>
            <wp:extent cx="7000875" cy="2837815"/>
            <wp:effectExtent l="0" t="0" r="0" b="635"/>
            <wp:wrapSquare wrapText="bothSides"/>
            <wp:docPr id="20" name="物件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 w:rsidRPr="006E38A6">
        <w:rPr>
          <w:rFonts w:ascii="Times New Roman" w:hint="eastAsia"/>
          <w:b/>
          <w:bCs/>
          <w:spacing w:val="0"/>
          <w:szCs w:val="28"/>
        </w:rPr>
        <w:t>紡織品進口</w:t>
      </w:r>
      <w:r w:rsidR="00EF3AEE" w:rsidRPr="006E38A6">
        <w:rPr>
          <w:rFonts w:ascii="Times New Roman" w:hint="eastAsia"/>
          <w:b/>
          <w:bCs/>
          <w:spacing w:val="0"/>
          <w:szCs w:val="28"/>
        </w:rPr>
        <w:t>以</w:t>
      </w:r>
      <w:r w:rsidR="00023BEE" w:rsidRPr="006E38A6">
        <w:rPr>
          <w:rFonts w:ascii="Times New Roman" w:hint="eastAsia"/>
          <w:b/>
          <w:bCs/>
          <w:spacing w:val="0"/>
          <w:szCs w:val="28"/>
        </w:rPr>
        <w:t>成衣及服飾品</w:t>
      </w:r>
      <w:r w:rsidR="000221B4" w:rsidRPr="006E38A6">
        <w:rPr>
          <w:rFonts w:ascii="Times New Roman" w:hint="eastAsia"/>
          <w:b/>
          <w:bCs/>
          <w:spacing w:val="0"/>
          <w:szCs w:val="28"/>
        </w:rPr>
        <w:t>為</w:t>
      </w:r>
      <w:proofErr w:type="gramStart"/>
      <w:r w:rsidR="000221B4" w:rsidRPr="006E38A6">
        <w:rPr>
          <w:rFonts w:ascii="Times New Roman" w:hint="eastAsia"/>
          <w:b/>
          <w:bCs/>
          <w:spacing w:val="0"/>
          <w:szCs w:val="28"/>
        </w:rPr>
        <w:t>大宗，</w:t>
      </w:r>
      <w:proofErr w:type="gramEnd"/>
      <w:r w:rsidR="000221B4" w:rsidRPr="006E38A6">
        <w:rPr>
          <w:rFonts w:ascii="Times New Roman" w:hint="eastAsia"/>
          <w:b/>
          <w:bCs/>
          <w:spacing w:val="0"/>
          <w:szCs w:val="28"/>
        </w:rPr>
        <w:t>進口值為</w:t>
      </w:r>
      <w:r w:rsidR="00CA1AC7">
        <w:rPr>
          <w:rFonts w:ascii="Times New Roman" w:hint="eastAsia"/>
          <w:b/>
          <w:bCs/>
          <w:spacing w:val="0"/>
          <w:szCs w:val="28"/>
        </w:rPr>
        <w:t>1.65</w:t>
      </w:r>
      <w:r w:rsidR="000221B4" w:rsidRPr="006E38A6">
        <w:rPr>
          <w:rFonts w:ascii="Times New Roman" w:hint="eastAsia"/>
          <w:b/>
          <w:bCs/>
          <w:spacing w:val="0"/>
          <w:szCs w:val="28"/>
        </w:rPr>
        <w:t>億美元</w:t>
      </w:r>
      <w:r w:rsidR="000221B4" w:rsidRPr="006E38A6">
        <w:rPr>
          <w:rFonts w:ascii="Times New Roman" w:hint="eastAsia"/>
          <w:spacing w:val="0"/>
          <w:szCs w:val="28"/>
        </w:rPr>
        <w:t>，</w:t>
      </w:r>
      <w:proofErr w:type="gramStart"/>
      <w:r w:rsidR="000221B4" w:rsidRPr="006E38A6">
        <w:rPr>
          <w:rFonts w:ascii="Times New Roman" w:hint="eastAsia"/>
          <w:spacing w:val="0"/>
          <w:szCs w:val="28"/>
        </w:rPr>
        <w:t>佔</w:t>
      </w:r>
      <w:proofErr w:type="gramEnd"/>
      <w:r w:rsidR="000221B4" w:rsidRPr="006E38A6">
        <w:rPr>
          <w:rFonts w:ascii="Times New Roman" w:hint="eastAsia"/>
          <w:spacing w:val="0"/>
          <w:szCs w:val="28"/>
        </w:rPr>
        <w:t>進口總值</w:t>
      </w:r>
      <w:r w:rsidR="00E24F23">
        <w:rPr>
          <w:rFonts w:ascii="Times New Roman"/>
          <w:spacing w:val="0"/>
          <w:szCs w:val="28"/>
        </w:rPr>
        <w:t>6</w:t>
      </w:r>
      <w:r w:rsidR="00CA1AC7">
        <w:rPr>
          <w:rFonts w:ascii="Times New Roman"/>
          <w:spacing w:val="0"/>
          <w:szCs w:val="28"/>
        </w:rPr>
        <w:t>2</w:t>
      </w:r>
      <w:r w:rsidR="000221B4" w:rsidRPr="006E38A6">
        <w:rPr>
          <w:rFonts w:ascii="Times New Roman"/>
          <w:spacing w:val="0"/>
          <w:szCs w:val="28"/>
        </w:rPr>
        <w:t>%</w:t>
      </w:r>
      <w:r w:rsidR="000221B4" w:rsidRPr="006E38A6">
        <w:rPr>
          <w:rFonts w:ascii="Times New Roman" w:hint="eastAsia"/>
          <w:spacing w:val="0"/>
          <w:szCs w:val="28"/>
        </w:rPr>
        <w:t>。</w:t>
      </w:r>
    </w:p>
    <w:tbl>
      <w:tblPr>
        <w:tblW w:w="8933" w:type="dxa"/>
        <w:tblInd w:w="4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134"/>
        <w:gridCol w:w="851"/>
        <w:gridCol w:w="883"/>
        <w:gridCol w:w="1046"/>
        <w:gridCol w:w="1012"/>
        <w:gridCol w:w="1011"/>
        <w:gridCol w:w="1012"/>
      </w:tblGrid>
      <w:tr w:rsidR="000221B4" w:rsidTr="00EE7A44">
        <w:trPr>
          <w:cantSplit/>
        </w:trPr>
        <w:tc>
          <w:tcPr>
            <w:tcW w:w="1984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 w:rsidP="00787695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項　　目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進口值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億美元</w:t>
            </w: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比重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  <w:tc>
          <w:tcPr>
            <w:tcW w:w="883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2EA" w:rsidRDefault="000221B4">
            <w:pPr>
              <w:pStyle w:val="11"/>
              <w:spacing w:line="380" w:lineRule="atLeast"/>
              <w:jc w:val="center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同期</w:t>
            </w:r>
          </w:p>
          <w:p w:rsidR="000221B4" w:rsidRPr="007212EA" w:rsidRDefault="000221B4">
            <w:pPr>
              <w:pStyle w:val="11"/>
              <w:spacing w:line="380" w:lineRule="atLeast"/>
              <w:jc w:val="center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比較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進口量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萬公噸</w:t>
            </w: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)</w:t>
            </w:r>
          </w:p>
        </w:tc>
        <w:tc>
          <w:tcPr>
            <w:tcW w:w="101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同期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比較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  <w:tc>
          <w:tcPr>
            <w:tcW w:w="1011" w:type="dxa"/>
            <w:tcBorders>
              <w:top w:val="single" w:sz="18" w:space="0" w:color="auto"/>
              <w:bottom w:val="single" w:sz="12" w:space="0" w:color="auto"/>
            </w:tcBorders>
          </w:tcPr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單價</w:t>
            </w:r>
          </w:p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(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美元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/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公斤</w:t>
            </w: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)</w:t>
            </w:r>
          </w:p>
        </w:tc>
        <w:tc>
          <w:tcPr>
            <w:tcW w:w="101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同期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 w:hint="eastAsia"/>
                <w:spacing w:val="-12"/>
                <w:sz w:val="26"/>
                <w:szCs w:val="26"/>
              </w:rPr>
              <w:t>比較</w:t>
            </w:r>
          </w:p>
          <w:p w:rsidR="000221B4" w:rsidRPr="007212EA" w:rsidRDefault="000221B4">
            <w:pPr>
              <w:pStyle w:val="11"/>
              <w:widowControl/>
              <w:autoSpaceDE w:val="0"/>
              <w:autoSpaceDN w:val="0"/>
              <w:snapToGrid w:val="0"/>
              <w:spacing w:before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-12"/>
                <w:sz w:val="26"/>
                <w:szCs w:val="26"/>
              </w:rPr>
            </w:pPr>
            <w:r w:rsidRPr="007212EA">
              <w:rPr>
                <w:rFonts w:ascii="Times New Roman" w:eastAsia="標楷體"/>
                <w:spacing w:val="-12"/>
                <w:sz w:val="26"/>
                <w:szCs w:val="26"/>
              </w:rPr>
              <w:t>(%)</w:t>
            </w:r>
          </w:p>
        </w:tc>
      </w:tr>
      <w:tr w:rsidR="000221B4" w:rsidTr="00F4501F">
        <w:trPr>
          <w:cantSplit/>
        </w:trPr>
        <w:tc>
          <w:tcPr>
            <w:tcW w:w="198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1C7832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 w:rsidRPr="001C7832">
              <w:rPr>
                <w:rFonts w:ascii="Times New Roman" w:eastAsia="標楷體"/>
                <w:sz w:val="28"/>
              </w:rPr>
              <w:t>1.</w:t>
            </w:r>
            <w:r w:rsidRPr="001C7832">
              <w:rPr>
                <w:rFonts w:ascii="Times New Roman" w:eastAsia="標楷體" w:hint="eastAsia"/>
                <w:sz w:val="28"/>
              </w:rPr>
              <w:t>纖維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CA1AC7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0.11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CA1AC7" w:rsidP="00BA7BC6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1C7832" w:rsidRDefault="002F2243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-45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2F2243" w:rsidP="00EF15B7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0.49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C7787F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-47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2F2243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2.32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1C7832" w:rsidRDefault="002F2243" w:rsidP="00177F1E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</w:t>
            </w: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2F2243" w:rsidP="00670C4E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0.23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2F2243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7212EA" w:rsidRDefault="002F2243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2F2243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0.80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2F2243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2F2243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2.84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2F2243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-19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</w:t>
            </w:r>
            <w:r>
              <w:rPr>
                <w:rFonts w:ascii="Times New Roman" w:eastAsia="標楷體" w:hint="eastAsia"/>
                <w:sz w:val="28"/>
              </w:rPr>
              <w:t>布料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CA1AC7" w:rsidP="00D47B94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0.30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CA1AC7" w:rsidP="00855DA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11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21B4" w:rsidRPr="007212EA" w:rsidRDefault="00CA1AC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C7787F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0.71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CA1AC7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-20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CA1AC7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4.27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21B4" w:rsidRPr="007212EA" w:rsidRDefault="00CA1AC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Pr="003625AC" w:rsidRDefault="000221B4" w:rsidP="003625AC">
            <w:pPr>
              <w:pStyle w:val="11"/>
              <w:spacing w:line="480" w:lineRule="atLeast"/>
              <w:ind w:firstLineChars="31" w:firstLine="74"/>
              <w:jc w:val="both"/>
              <w:rPr>
                <w:rFonts w:ascii="Times New Roman" w:eastAsia="標楷體"/>
                <w:spacing w:val="-20"/>
                <w:sz w:val="28"/>
              </w:rPr>
            </w:pPr>
            <w:r w:rsidRPr="003625AC">
              <w:rPr>
                <w:rFonts w:ascii="Times New Roman" w:eastAsia="標楷體"/>
                <w:spacing w:val="-20"/>
                <w:sz w:val="28"/>
              </w:rPr>
              <w:t>4.</w:t>
            </w:r>
            <w:r w:rsidRPr="003625AC">
              <w:rPr>
                <w:rFonts w:ascii="Times New Roman" w:eastAsia="標楷體" w:hint="eastAsia"/>
                <w:spacing w:val="-20"/>
                <w:sz w:val="28"/>
              </w:rPr>
              <w:t>成衣及服飾品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CA1AC7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1.65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F333A3" w:rsidRPr="007212EA" w:rsidRDefault="00CA1AC7" w:rsidP="00633CF4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62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bottom"/>
          </w:tcPr>
          <w:p w:rsidR="000221B4" w:rsidRPr="007212EA" w:rsidRDefault="00CA1AC7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CA1AC7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1.16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CA1AC7" w:rsidP="007212EA">
            <w:pPr>
              <w:pStyle w:val="11"/>
              <w:tabs>
                <w:tab w:val="left" w:pos="932"/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-26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CA1AC7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14.24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bottom"/>
          </w:tcPr>
          <w:p w:rsidR="000221B4" w:rsidRPr="007212EA" w:rsidRDefault="00CA1AC7" w:rsidP="007212EA">
            <w:pPr>
              <w:pStyle w:val="11"/>
              <w:tabs>
                <w:tab w:val="left" w:pos="1052"/>
              </w:tabs>
              <w:spacing w:line="1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-4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firstLineChars="31" w:firstLine="87"/>
              <w:jc w:val="both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</w:t>
            </w:r>
            <w:r>
              <w:rPr>
                <w:rFonts w:ascii="Times New Roman" w:eastAsia="標楷體" w:hint="eastAsia"/>
                <w:sz w:val="28"/>
              </w:rPr>
              <w:t>雜項紡織品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Pr="007212EA" w:rsidRDefault="00CA1AC7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0.36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7212EA" w:rsidRDefault="00CA1AC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14</w:t>
            </w:r>
          </w:p>
        </w:tc>
        <w:tc>
          <w:tcPr>
            <w:tcW w:w="88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1B4" w:rsidRPr="007212EA" w:rsidRDefault="00CA1AC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221B4" w:rsidRPr="007212EA" w:rsidRDefault="00CA1AC7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0.72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7212EA" w:rsidRDefault="00CA1AC7" w:rsidP="007212EA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-27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12" w:space="0" w:color="auto"/>
            </w:tcBorders>
          </w:tcPr>
          <w:p w:rsidR="00140B4B" w:rsidRPr="007212EA" w:rsidRDefault="00CA1AC7" w:rsidP="00EF15B7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5.05</w:t>
            </w:r>
          </w:p>
        </w:tc>
        <w:tc>
          <w:tcPr>
            <w:tcW w:w="1012" w:type="dxa"/>
            <w:tcBorders>
              <w:top w:val="single" w:sz="6" w:space="0" w:color="auto"/>
              <w:bottom w:val="single" w:sz="12" w:space="0" w:color="auto"/>
            </w:tcBorders>
          </w:tcPr>
          <w:p w:rsidR="000221B4" w:rsidRPr="007212EA" w:rsidRDefault="00CA1AC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</w:p>
        </w:tc>
      </w:tr>
      <w:tr w:rsidR="000221B4" w:rsidTr="00EE7A44">
        <w:trPr>
          <w:cantSplit/>
        </w:trPr>
        <w:tc>
          <w:tcPr>
            <w:tcW w:w="19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spacing w:line="480" w:lineRule="atLeast"/>
              <w:ind w:rightChars="88" w:right="211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221B4" w:rsidRPr="007212EA" w:rsidRDefault="002F2243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2.65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7212EA" w:rsidRDefault="000221B4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 w:rsidRPr="007212EA">
              <w:rPr>
                <w:rFonts w:ascii="Times New Roman" w:eastAsia="標楷體"/>
                <w:sz w:val="28"/>
              </w:rPr>
              <w:t>100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221B4" w:rsidRPr="007212EA" w:rsidRDefault="00CA1AC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-28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221B4" w:rsidRPr="007212EA" w:rsidRDefault="00CA1AC7" w:rsidP="00AA0BE6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3.88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7212EA" w:rsidRDefault="00CA1AC7" w:rsidP="00E45127">
            <w:pPr>
              <w:pStyle w:val="11"/>
              <w:tabs>
                <w:tab w:val="left" w:pos="93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-24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7212EA" w:rsidRDefault="00CA1AC7" w:rsidP="007212EA">
            <w:pPr>
              <w:pStyle w:val="11"/>
              <w:tabs>
                <w:tab w:val="left" w:pos="1052"/>
              </w:tabs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6.86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8" w:space="0" w:color="auto"/>
            </w:tcBorders>
          </w:tcPr>
          <w:p w:rsidR="000221B4" w:rsidRPr="007212EA" w:rsidRDefault="00CA1AC7" w:rsidP="007212EA">
            <w:pPr>
              <w:pStyle w:val="11"/>
              <w:spacing w:line="480" w:lineRule="atLeast"/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-4</w:t>
            </w:r>
          </w:p>
        </w:tc>
      </w:tr>
    </w:tbl>
    <w:p w:rsidR="000221B4" w:rsidRPr="001779FA" w:rsidRDefault="003D1C99" w:rsidP="00433A9E">
      <w:pPr>
        <w:pStyle w:val="a"/>
        <w:numPr>
          <w:ilvl w:val="0"/>
          <w:numId w:val="0"/>
        </w:numPr>
        <w:spacing w:line="500" w:lineRule="exact"/>
        <w:ind w:leftChars="118" w:left="283"/>
        <w:jc w:val="both"/>
        <w:rPr>
          <w:rFonts w:ascii="Times New Roman"/>
          <w:bCs/>
          <w:spacing w:val="0"/>
          <w:szCs w:val="32"/>
        </w:rPr>
      </w:pPr>
      <w:r>
        <w:rPr>
          <w:rFonts w:ascii="Times New Roman"/>
          <w:noProof/>
          <w:color w:val="FF0000"/>
          <w:sz w:val="28"/>
        </w:rPr>
        <w:drawing>
          <wp:anchor distT="0" distB="0" distL="114300" distR="114300" simplePos="0" relativeHeight="251647488" behindDoc="0" locked="0" layoutInCell="1" allowOverlap="1" wp14:anchorId="46B113ED" wp14:editId="12565520">
            <wp:simplePos x="0" y="0"/>
            <wp:positionH relativeFrom="column">
              <wp:posOffset>324521</wp:posOffset>
            </wp:positionH>
            <wp:positionV relativeFrom="paragraph">
              <wp:posOffset>3008989</wp:posOffset>
            </wp:positionV>
            <wp:extent cx="5835015" cy="1907241"/>
            <wp:effectExtent l="0" t="0" r="0" b="0"/>
            <wp:wrapNone/>
            <wp:docPr id="4" name="物件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B4">
        <w:rPr>
          <w:rFonts w:ascii="Times New Roman"/>
          <w:spacing w:val="30"/>
        </w:rPr>
        <w:br w:type="page"/>
      </w:r>
      <w:r w:rsidR="00C75535" w:rsidRPr="001779FA">
        <w:rPr>
          <w:rFonts w:ascii="Times New Roman"/>
          <w:bCs/>
          <w:noProof/>
          <w:spacing w:val="0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739CA8" wp14:editId="7B4DCA9F">
                <wp:simplePos x="0" y="0"/>
                <wp:positionH relativeFrom="column">
                  <wp:posOffset>0</wp:posOffset>
                </wp:positionH>
                <wp:positionV relativeFrom="paragraph">
                  <wp:posOffset>-2364740</wp:posOffset>
                </wp:positionV>
                <wp:extent cx="2514600" cy="1499870"/>
                <wp:effectExtent l="0" t="0" r="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243" w:rsidRDefault="002F2243">
                            <w:pPr>
                              <w:ind w:left="544" w:hangingChars="170" w:hanging="544"/>
                            </w:pP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三</w:t>
                            </w:r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)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進口值結構上，纖維類進口比重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24%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，紗類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20%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，布類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21%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，成衣類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28%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，服飾品類則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佔</w:t>
                            </w:r>
                            <w:proofErr w:type="gramEnd"/>
                            <w:r>
                              <w:rPr>
                                <w:rFonts w:ascii="Times New Roman" w:eastAsia="標楷體"/>
                                <w:sz w:val="32"/>
                              </w:rPr>
                              <w:t>7%</w:t>
                            </w:r>
                            <w:r>
                              <w:rPr>
                                <w:rFonts w:ascii="Times New Roman" w:eastAsia="標楷體" w:hint="eastAsia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39CA8" id="Text Box 23" o:spid="_x0000_s1029" type="#_x0000_t202" style="position:absolute;left:0;text-align:left;margin-left:0;margin-top:-186.2pt;width:198pt;height:11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hZug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" filled="f" stroked="f">
                <v:textbox>
                  <w:txbxContent>
                    <w:p w:rsidR="002F2243" w:rsidRDefault="002F2243">
                      <w:pPr>
                        <w:ind w:left="544" w:hangingChars="170" w:hanging="544"/>
                      </w:pPr>
                      <w:r>
                        <w:rPr>
                          <w:rFonts w:ascii="Times New Roman" w:eastAsia="標楷體"/>
                          <w:sz w:val="32"/>
                        </w:rPr>
                        <w:t>(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三</w:t>
                      </w:r>
                      <w:r>
                        <w:rPr>
                          <w:rFonts w:ascii="Times New Roman" w:eastAsia="標楷體"/>
                          <w:sz w:val="32"/>
                        </w:rPr>
                        <w:t>)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進口值結構上，纖維類進口比重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24%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，紗類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20%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，布類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21%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，成衣類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28%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，服飾品類則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sz w:val="32"/>
                        </w:rPr>
                        <w:t>佔</w:t>
                      </w:r>
                      <w:proofErr w:type="gramEnd"/>
                      <w:r>
                        <w:rPr>
                          <w:rFonts w:ascii="Times New Roman" w:eastAsia="標楷體"/>
                          <w:sz w:val="32"/>
                        </w:rPr>
                        <w:t>7%</w:t>
                      </w:r>
                      <w:r>
                        <w:rPr>
                          <w:rFonts w:ascii="Times New Roman" w:eastAsia="標楷體" w:hint="eastAsia"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221B4" w:rsidRPr="001779FA">
        <w:rPr>
          <w:rFonts w:ascii="Times New Roman" w:hint="eastAsia"/>
          <w:bCs/>
          <w:spacing w:val="0"/>
          <w:szCs w:val="32"/>
        </w:rPr>
        <w:t>四、主要進口來源</w:t>
      </w:r>
      <w:r w:rsidR="00A24F53" w:rsidRPr="001779FA">
        <w:rPr>
          <w:rFonts w:ascii="Times New Roman" w:hint="eastAsia"/>
          <w:bCs/>
          <w:spacing w:val="0"/>
          <w:szCs w:val="32"/>
        </w:rPr>
        <w:tab/>
      </w:r>
    </w:p>
    <w:p w:rsidR="000221B4" w:rsidRPr="001779FA" w:rsidRDefault="00875B41" w:rsidP="00433A9E">
      <w:pPr>
        <w:pStyle w:val="a"/>
        <w:numPr>
          <w:ilvl w:val="0"/>
          <w:numId w:val="0"/>
        </w:numPr>
        <w:spacing w:afterLines="50" w:after="120" w:line="480" w:lineRule="exact"/>
        <w:ind w:leftChars="413" w:left="991" w:right="0"/>
        <w:jc w:val="both"/>
        <w:rPr>
          <w:rFonts w:ascii="Times New Roman"/>
          <w:b w:val="0"/>
          <w:bCs/>
          <w:color w:val="auto"/>
          <w:spacing w:val="0"/>
          <w:sz w:val="28"/>
          <w:szCs w:val="28"/>
        </w:rPr>
      </w:pPr>
      <w:r>
        <w:rPr>
          <w:rFonts w:ascii="Times New Roman" w:hint="eastAsia"/>
          <w:color w:val="auto"/>
          <w:spacing w:val="0"/>
          <w:sz w:val="28"/>
          <w:szCs w:val="28"/>
        </w:rPr>
        <w:t>114</w:t>
      </w:r>
      <w:r>
        <w:rPr>
          <w:rFonts w:ascii="Times New Roman" w:hint="eastAsia"/>
          <w:color w:val="auto"/>
          <w:spacing w:val="0"/>
          <w:sz w:val="28"/>
          <w:szCs w:val="28"/>
        </w:rPr>
        <w:t>年</w:t>
      </w:r>
      <w:r>
        <w:rPr>
          <w:rFonts w:ascii="Times New Roman" w:hint="eastAsia"/>
          <w:color w:val="auto"/>
          <w:spacing w:val="0"/>
          <w:sz w:val="28"/>
          <w:szCs w:val="28"/>
        </w:rPr>
        <w:t>1</w:t>
      </w:r>
      <w:r>
        <w:rPr>
          <w:rFonts w:ascii="Times New Roman" w:hint="eastAsia"/>
          <w:color w:val="auto"/>
          <w:spacing w:val="0"/>
          <w:sz w:val="28"/>
          <w:szCs w:val="28"/>
        </w:rPr>
        <w:t>月</w:t>
      </w:r>
      <w:r w:rsidR="000221B4" w:rsidRPr="004104ED">
        <w:rPr>
          <w:rFonts w:ascii="Times New Roman" w:hint="eastAsia"/>
          <w:color w:val="auto"/>
          <w:spacing w:val="0"/>
          <w:sz w:val="28"/>
          <w:szCs w:val="28"/>
        </w:rPr>
        <w:t>我國</w:t>
      </w:r>
      <w:r w:rsidR="000221B4" w:rsidRPr="001779FA">
        <w:rPr>
          <w:rFonts w:ascii="Times New Roman" w:hint="eastAsia"/>
          <w:color w:val="auto"/>
          <w:spacing w:val="0"/>
          <w:sz w:val="28"/>
          <w:szCs w:val="28"/>
        </w:rPr>
        <w:t>紡織品首要進口來源為中國</w:t>
      </w:r>
      <w:r w:rsidR="008C5EAA" w:rsidRPr="001779FA">
        <w:rPr>
          <w:rFonts w:ascii="Times New Roman" w:hint="eastAsia"/>
          <w:color w:val="auto"/>
          <w:spacing w:val="0"/>
          <w:sz w:val="28"/>
          <w:szCs w:val="28"/>
        </w:rPr>
        <w:t>大陸</w:t>
      </w:r>
      <w:r w:rsidR="000221B4" w:rsidRPr="001779FA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，進口值為</w:t>
      </w:r>
      <w:r w:rsidR="00186CBF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1.29</w:t>
      </w:r>
      <w:r w:rsidR="000221B4" w:rsidRPr="001779FA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億美元，</w:t>
      </w:r>
      <w:proofErr w:type="gramStart"/>
      <w:r w:rsidR="000221B4" w:rsidRPr="001779FA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佔</w:t>
      </w:r>
      <w:proofErr w:type="gramEnd"/>
      <w:r w:rsidR="000221B4" w:rsidRPr="001779FA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紡織品進口值之</w:t>
      </w:r>
      <w:r w:rsidR="00F06B13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4</w:t>
      </w:r>
      <w:r w:rsidR="00186CBF">
        <w:rPr>
          <w:rFonts w:ascii="Times New Roman"/>
          <w:b w:val="0"/>
          <w:bCs/>
          <w:color w:val="auto"/>
          <w:spacing w:val="0"/>
          <w:sz w:val="28"/>
          <w:szCs w:val="28"/>
        </w:rPr>
        <w:t>8</w:t>
      </w:r>
      <w:r w:rsidR="000221B4" w:rsidRPr="001779FA">
        <w:rPr>
          <w:rFonts w:ascii="Times New Roman"/>
          <w:b w:val="0"/>
          <w:bCs/>
          <w:color w:val="auto"/>
          <w:spacing w:val="0"/>
          <w:sz w:val="28"/>
          <w:szCs w:val="28"/>
        </w:rPr>
        <w:t>%</w:t>
      </w:r>
      <w:r w:rsidR="000221B4" w:rsidRPr="001779FA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，</w:t>
      </w:r>
      <w:r w:rsidR="000221B4" w:rsidRPr="001779FA">
        <w:rPr>
          <w:rFonts w:ascii="Times New Roman" w:hint="eastAsia"/>
          <w:color w:val="auto"/>
          <w:spacing w:val="0"/>
          <w:sz w:val="28"/>
          <w:szCs w:val="28"/>
        </w:rPr>
        <w:t>較</w:t>
      </w:r>
      <w:r w:rsidR="000E2911">
        <w:rPr>
          <w:rFonts w:ascii="Times New Roman" w:hint="eastAsia"/>
          <w:color w:val="auto"/>
          <w:spacing w:val="0"/>
          <w:sz w:val="28"/>
          <w:szCs w:val="28"/>
        </w:rPr>
        <w:t>去</w:t>
      </w:r>
      <w:r w:rsidR="004B31CC">
        <w:rPr>
          <w:rFonts w:ascii="Times New Roman" w:hint="eastAsia"/>
          <w:color w:val="auto"/>
          <w:spacing w:val="0"/>
          <w:sz w:val="28"/>
          <w:szCs w:val="28"/>
        </w:rPr>
        <w:t>年</w:t>
      </w:r>
      <w:r w:rsidR="000221B4" w:rsidRPr="001779FA">
        <w:rPr>
          <w:rFonts w:ascii="Times New Roman" w:hint="eastAsia"/>
          <w:color w:val="auto"/>
          <w:spacing w:val="0"/>
          <w:sz w:val="28"/>
          <w:szCs w:val="28"/>
        </w:rPr>
        <w:t>同期</w:t>
      </w:r>
      <w:r w:rsidR="00186CBF">
        <w:rPr>
          <w:rFonts w:ascii="Times New Roman" w:hint="eastAsia"/>
          <w:color w:val="auto"/>
          <w:spacing w:val="0"/>
          <w:sz w:val="28"/>
          <w:szCs w:val="28"/>
        </w:rPr>
        <w:t>衰</w:t>
      </w:r>
      <w:r w:rsidR="00186CBF">
        <w:rPr>
          <w:rFonts w:ascii="Times New Roman"/>
          <w:color w:val="auto"/>
          <w:spacing w:val="0"/>
          <w:sz w:val="28"/>
          <w:szCs w:val="28"/>
        </w:rPr>
        <w:t>退</w:t>
      </w:r>
      <w:r w:rsidR="00186CBF">
        <w:rPr>
          <w:rFonts w:ascii="Times New Roman" w:hint="eastAsia"/>
          <w:color w:val="auto"/>
          <w:spacing w:val="0"/>
          <w:sz w:val="28"/>
          <w:szCs w:val="28"/>
        </w:rPr>
        <w:t>2</w:t>
      </w:r>
      <w:r w:rsidR="00186CBF">
        <w:rPr>
          <w:rFonts w:ascii="Times New Roman"/>
          <w:color w:val="auto"/>
          <w:spacing w:val="0"/>
          <w:sz w:val="28"/>
          <w:szCs w:val="28"/>
        </w:rPr>
        <w:t>2</w:t>
      </w:r>
      <w:r w:rsidR="000221B4" w:rsidRPr="001779FA">
        <w:rPr>
          <w:rFonts w:ascii="Times New Roman" w:hint="eastAsia"/>
          <w:color w:val="auto"/>
          <w:spacing w:val="0"/>
          <w:sz w:val="28"/>
          <w:szCs w:val="28"/>
        </w:rPr>
        <w:t>%</w:t>
      </w:r>
      <w:r w:rsidR="000221B4" w:rsidRPr="001779FA">
        <w:rPr>
          <w:rFonts w:ascii="Times New Roman" w:hint="eastAsia"/>
          <w:color w:val="auto"/>
          <w:spacing w:val="0"/>
          <w:sz w:val="28"/>
          <w:szCs w:val="28"/>
        </w:rPr>
        <w:t>。</w:t>
      </w:r>
    </w:p>
    <w:tbl>
      <w:tblPr>
        <w:tblW w:w="8170" w:type="dxa"/>
        <w:tblInd w:w="10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1644"/>
        <w:gridCol w:w="2160"/>
        <w:gridCol w:w="1815"/>
      </w:tblGrid>
      <w:tr w:rsidR="000221B4" w:rsidTr="00F4501F">
        <w:trPr>
          <w:cantSplit/>
          <w:trHeight w:val="634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36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排名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進口地區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proofErr w:type="gramStart"/>
            <w:r>
              <w:rPr>
                <w:rFonts w:ascii="Times New Roman" w:eastAsia="標楷體" w:hint="eastAsia"/>
                <w:sz w:val="28"/>
              </w:rPr>
              <w:t>佔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進口總值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81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pacing w:val="30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0221B4" w:rsidTr="00F4501F">
        <w:trPr>
          <w:cantSplit/>
          <w:trHeight w:hRule="exact" w:val="567"/>
        </w:trPr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Default="000221B4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0221B4" w:rsidRDefault="000221B4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中國</w:t>
            </w:r>
            <w:r w:rsidR="008C5EAA">
              <w:rPr>
                <w:rFonts w:ascii="Times New Roman" w:eastAsia="標楷體" w:hint="eastAsia"/>
                <w:sz w:val="28"/>
              </w:rPr>
              <w:t>大陸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221B4" w:rsidRDefault="00186CBF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1.29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221B4" w:rsidRDefault="00186CBF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48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:rsidR="000221B4" w:rsidRDefault="00186CB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-22</w:t>
            </w:r>
          </w:p>
        </w:tc>
      </w:tr>
      <w:tr w:rsidR="00B02D67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7F0D18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越南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186CBF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0.41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186CBF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2D67" w:rsidRDefault="00186CBF" w:rsidP="00254EC8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-22</w:t>
            </w:r>
          </w:p>
        </w:tc>
      </w:tr>
      <w:tr w:rsidR="00B02D67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861733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02D67" w:rsidRDefault="00B02D67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歐盟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186CBF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67" w:rsidRDefault="00186CBF" w:rsidP="00254EC8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2D67" w:rsidRDefault="00186CBF" w:rsidP="00254EC8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-31</w:t>
            </w:r>
          </w:p>
        </w:tc>
      </w:tr>
      <w:tr w:rsidR="004870FF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4870FF" w:rsidRDefault="004870FF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70FF" w:rsidRDefault="004870FF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日本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70FF" w:rsidRDefault="00186CBF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0FF" w:rsidRDefault="00186CBF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870FF" w:rsidRDefault="00186CBF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-23</w:t>
            </w:r>
          </w:p>
        </w:tc>
      </w:tr>
      <w:tr w:rsidR="004870FF" w:rsidTr="00FB4733">
        <w:trPr>
          <w:cantSplit/>
          <w:trHeight w:hRule="exact" w:val="56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870FF" w:rsidRDefault="004870FF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0FF" w:rsidRDefault="004870FF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leftChars="38" w:left="91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美國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70FF" w:rsidRDefault="00186CBF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right="-28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0.08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70FF" w:rsidRDefault="00186CBF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4870FF" w:rsidRDefault="00186CBF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-37</w:t>
            </w:r>
          </w:p>
        </w:tc>
      </w:tr>
      <w:tr w:rsidR="004870FF" w:rsidTr="00FB4733">
        <w:trPr>
          <w:cantSplit/>
          <w:trHeight w:hRule="exact" w:val="567"/>
        </w:trPr>
        <w:tc>
          <w:tcPr>
            <w:tcW w:w="255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4870FF" w:rsidRDefault="004870FF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合　計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4870FF" w:rsidRDefault="00C65F6B" w:rsidP="00752D86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2.14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870FF" w:rsidRDefault="00C65F6B" w:rsidP="004870FF">
            <w:pPr>
              <w:pStyle w:val="11"/>
              <w:autoSpaceDE w:val="0"/>
              <w:autoSpaceDN w:val="0"/>
              <w:snapToGrid w:val="0"/>
              <w:spacing w:line="500" w:lineRule="exact"/>
              <w:ind w:left="406" w:hangingChars="145" w:hanging="406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81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870FF" w:rsidRDefault="00C65F6B" w:rsidP="004870FF">
            <w:pPr>
              <w:pStyle w:val="11"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-24</w:t>
            </w:r>
          </w:p>
        </w:tc>
      </w:tr>
    </w:tbl>
    <w:p w:rsidR="000221B4" w:rsidRPr="001779FA" w:rsidRDefault="000221B4" w:rsidP="00B43256">
      <w:pPr>
        <w:pStyle w:val="a"/>
        <w:numPr>
          <w:ilvl w:val="0"/>
          <w:numId w:val="0"/>
        </w:numPr>
        <w:spacing w:beforeLines="100" w:before="240" w:line="460" w:lineRule="exact"/>
        <w:ind w:leftChars="413" w:left="991"/>
        <w:jc w:val="both"/>
        <w:rPr>
          <w:rFonts w:ascii="Times New Roman"/>
          <w:b w:val="0"/>
          <w:bCs/>
          <w:color w:val="auto"/>
          <w:spacing w:val="0"/>
          <w:sz w:val="28"/>
          <w:szCs w:val="28"/>
        </w:rPr>
      </w:pPr>
      <w:r w:rsidRPr="001779FA">
        <w:rPr>
          <w:rFonts w:ascii="Times New Roman"/>
          <w:b w:val="0"/>
          <w:bCs/>
          <w:color w:val="auto"/>
          <w:spacing w:val="0"/>
          <w:sz w:val="28"/>
          <w:szCs w:val="28"/>
        </w:rPr>
        <w:t>(</w:t>
      </w:r>
      <w:proofErr w:type="gramStart"/>
      <w:r w:rsidR="003E1084" w:rsidRPr="001779FA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一</w:t>
      </w:r>
      <w:proofErr w:type="gramEnd"/>
      <w:r w:rsidRPr="001779FA">
        <w:rPr>
          <w:rFonts w:ascii="Times New Roman"/>
          <w:b w:val="0"/>
          <w:bCs/>
          <w:color w:val="auto"/>
          <w:spacing w:val="0"/>
          <w:sz w:val="28"/>
          <w:szCs w:val="28"/>
        </w:rPr>
        <w:t>)</w:t>
      </w:r>
      <w:r w:rsidR="001779FA" w:rsidRPr="001779FA">
        <w:rPr>
          <w:rFonts w:ascii="Times New Roman" w:hint="eastAsia"/>
          <w:b w:val="0"/>
          <w:bCs/>
          <w:color w:val="auto"/>
          <w:spacing w:val="0"/>
          <w:sz w:val="28"/>
          <w:szCs w:val="28"/>
        </w:rPr>
        <w:t>前五大進口來源之主要進口項目分析</w:t>
      </w:r>
    </w:p>
    <w:p w:rsidR="000221B4" w:rsidRPr="001779FA" w:rsidRDefault="000221B4" w:rsidP="00433A9E">
      <w:pPr>
        <w:pStyle w:val="11"/>
        <w:widowControl/>
        <w:autoSpaceDE w:val="0"/>
        <w:autoSpaceDN w:val="0"/>
        <w:snapToGrid w:val="0"/>
        <w:spacing w:afterLines="50" w:after="120" w:line="480" w:lineRule="exact"/>
        <w:ind w:leftChars="620" w:left="1488"/>
        <w:jc w:val="both"/>
        <w:textAlignment w:val="bottom"/>
        <w:rPr>
          <w:rFonts w:ascii="Times New Roman" w:eastAsia="標楷體"/>
          <w:sz w:val="28"/>
          <w:szCs w:val="28"/>
        </w:rPr>
      </w:pPr>
      <w:r w:rsidRPr="001779FA">
        <w:rPr>
          <w:rFonts w:ascii="Times New Roman" w:eastAsia="標楷體" w:hint="eastAsia"/>
          <w:sz w:val="28"/>
          <w:szCs w:val="28"/>
        </w:rPr>
        <w:t>我紡織品前</w:t>
      </w:r>
      <w:r w:rsidRPr="001779FA">
        <w:rPr>
          <w:rFonts w:ascii="Times New Roman" w:eastAsia="標楷體"/>
          <w:sz w:val="28"/>
          <w:szCs w:val="28"/>
        </w:rPr>
        <w:t>5</w:t>
      </w:r>
      <w:r w:rsidRPr="001779FA">
        <w:rPr>
          <w:rFonts w:ascii="Times New Roman" w:eastAsia="標楷體" w:hint="eastAsia"/>
          <w:sz w:val="28"/>
          <w:szCs w:val="28"/>
        </w:rPr>
        <w:t>大進口來源，</w:t>
      </w:r>
      <w:r w:rsidR="008628B7" w:rsidRPr="001779FA">
        <w:rPr>
          <w:rFonts w:ascii="Times New Roman" w:eastAsia="標楷體" w:hint="eastAsia"/>
          <w:b/>
          <w:sz w:val="28"/>
          <w:szCs w:val="28"/>
        </w:rPr>
        <w:t>自</w:t>
      </w:r>
      <w:r w:rsidRPr="001779FA">
        <w:rPr>
          <w:rFonts w:ascii="Times New Roman" w:eastAsia="標楷體" w:hint="eastAsia"/>
          <w:b/>
          <w:bCs/>
          <w:sz w:val="28"/>
          <w:szCs w:val="28"/>
        </w:rPr>
        <w:t>中國</w:t>
      </w:r>
      <w:r w:rsidR="008C5EAA" w:rsidRPr="001779FA">
        <w:rPr>
          <w:rFonts w:ascii="Times New Roman" w:eastAsia="標楷體" w:hint="eastAsia"/>
          <w:b/>
          <w:bCs/>
          <w:sz w:val="28"/>
          <w:szCs w:val="28"/>
        </w:rPr>
        <w:t>大陸</w:t>
      </w:r>
      <w:r w:rsidR="009720B7" w:rsidRPr="001779FA">
        <w:rPr>
          <w:rFonts w:ascii="Times New Roman" w:eastAsia="標楷體" w:hint="eastAsia"/>
          <w:b/>
          <w:bCs/>
          <w:sz w:val="28"/>
          <w:szCs w:val="28"/>
        </w:rPr>
        <w:t>、</w:t>
      </w:r>
      <w:r w:rsidR="007E31C4" w:rsidRPr="001779FA">
        <w:rPr>
          <w:rFonts w:ascii="Times New Roman" w:eastAsia="標楷體" w:hint="eastAsia"/>
          <w:b/>
          <w:bCs/>
          <w:sz w:val="28"/>
          <w:szCs w:val="28"/>
        </w:rPr>
        <w:t>越南</w:t>
      </w:r>
      <w:r w:rsidR="009B60D3">
        <w:rPr>
          <w:rFonts w:ascii="Times New Roman" w:eastAsia="標楷體" w:hint="eastAsia"/>
          <w:b/>
          <w:bCs/>
          <w:sz w:val="28"/>
          <w:szCs w:val="28"/>
        </w:rPr>
        <w:t>、</w:t>
      </w:r>
      <w:r w:rsidR="00AE2319" w:rsidRPr="001779FA">
        <w:rPr>
          <w:rFonts w:ascii="Times New Roman" w:eastAsia="標楷體" w:hint="eastAsia"/>
          <w:b/>
          <w:bCs/>
          <w:sz w:val="28"/>
          <w:szCs w:val="28"/>
        </w:rPr>
        <w:t>歐盟</w:t>
      </w:r>
      <w:r w:rsidR="00CB409F">
        <w:rPr>
          <w:rFonts w:ascii="Times New Roman" w:eastAsia="標楷體" w:hint="eastAsia"/>
          <w:b/>
          <w:bCs/>
          <w:sz w:val="28"/>
          <w:szCs w:val="28"/>
        </w:rPr>
        <w:t>及</w:t>
      </w:r>
      <w:proofErr w:type="gramStart"/>
      <w:r w:rsidR="00CB409F">
        <w:rPr>
          <w:rFonts w:ascii="Times New Roman" w:eastAsia="標楷體"/>
          <w:b/>
          <w:bCs/>
          <w:sz w:val="28"/>
          <w:szCs w:val="28"/>
        </w:rPr>
        <w:t>日本</w:t>
      </w:r>
      <w:r w:rsidR="00F97EA6" w:rsidRPr="001779FA">
        <w:rPr>
          <w:rFonts w:ascii="Times New Roman" w:eastAsia="標楷體" w:hint="eastAsia"/>
          <w:b/>
          <w:bCs/>
          <w:sz w:val="28"/>
          <w:szCs w:val="28"/>
        </w:rPr>
        <w:t>均</w:t>
      </w:r>
      <w:r w:rsidR="000051AE" w:rsidRPr="001779FA">
        <w:rPr>
          <w:rFonts w:ascii="Times New Roman" w:eastAsia="標楷體" w:hint="eastAsia"/>
          <w:b/>
          <w:bCs/>
          <w:sz w:val="28"/>
          <w:szCs w:val="28"/>
        </w:rPr>
        <w:t>以</w:t>
      </w:r>
      <w:r w:rsidR="008628B7" w:rsidRPr="001779FA">
        <w:rPr>
          <w:rFonts w:ascii="Times New Roman" w:eastAsia="標楷體" w:hint="eastAsia"/>
          <w:b/>
          <w:bCs/>
          <w:sz w:val="28"/>
          <w:szCs w:val="28"/>
        </w:rPr>
        <w:t>進口</w:t>
      </w:r>
      <w:proofErr w:type="gramEnd"/>
      <w:r w:rsidRPr="001779FA">
        <w:rPr>
          <w:rFonts w:ascii="Times New Roman" w:eastAsia="標楷體" w:hint="eastAsia"/>
          <w:b/>
          <w:bCs/>
          <w:sz w:val="28"/>
          <w:szCs w:val="28"/>
        </w:rPr>
        <w:t>成衣及服飾品為主</w:t>
      </w:r>
      <w:r w:rsidR="00126C6F">
        <w:rPr>
          <w:rFonts w:ascii="Times New Roman" w:eastAsia="標楷體" w:hint="eastAsia"/>
          <w:b/>
          <w:bCs/>
          <w:sz w:val="28"/>
          <w:szCs w:val="28"/>
        </w:rPr>
        <w:t>；</w:t>
      </w:r>
      <w:r w:rsidR="004870FF">
        <w:rPr>
          <w:rFonts w:ascii="Times New Roman" w:eastAsia="標楷體"/>
          <w:sz w:val="28"/>
          <w:szCs w:val="28"/>
        </w:rPr>
        <w:t>美國</w:t>
      </w:r>
      <w:r w:rsidR="001D5637" w:rsidRPr="001D5637">
        <w:rPr>
          <w:rFonts w:ascii="Times New Roman" w:eastAsia="標楷體" w:hint="eastAsia"/>
          <w:sz w:val="28"/>
          <w:szCs w:val="28"/>
        </w:rPr>
        <w:t>則</w:t>
      </w:r>
      <w:r w:rsidR="00CB409F">
        <w:rPr>
          <w:rFonts w:ascii="Times New Roman" w:eastAsia="標楷體" w:hint="eastAsia"/>
          <w:sz w:val="28"/>
          <w:szCs w:val="28"/>
        </w:rPr>
        <w:t>以</w:t>
      </w:r>
      <w:r w:rsidR="00B65C85">
        <w:rPr>
          <w:rFonts w:ascii="Times New Roman" w:eastAsia="標楷體" w:hint="eastAsia"/>
          <w:sz w:val="28"/>
          <w:szCs w:val="28"/>
        </w:rPr>
        <w:t>雜</w:t>
      </w:r>
      <w:r w:rsidR="00B65C85">
        <w:rPr>
          <w:rFonts w:ascii="Times New Roman" w:eastAsia="標楷體"/>
          <w:sz w:val="28"/>
          <w:szCs w:val="28"/>
        </w:rPr>
        <w:t>項紡織品</w:t>
      </w:r>
      <w:r w:rsidR="001D5637" w:rsidRPr="001D5637">
        <w:rPr>
          <w:rFonts w:ascii="Times New Roman" w:eastAsia="標楷體" w:hint="eastAsia"/>
          <w:sz w:val="28"/>
          <w:szCs w:val="28"/>
        </w:rPr>
        <w:t>為主</w:t>
      </w:r>
      <w:proofErr w:type="gramStart"/>
      <w:r w:rsidR="001D5637" w:rsidRPr="001D5637">
        <w:rPr>
          <w:rFonts w:ascii="Times New Roman" w:eastAsia="標楷體" w:hint="eastAsia"/>
          <w:sz w:val="28"/>
          <w:szCs w:val="28"/>
        </w:rPr>
        <w:t>佔</w:t>
      </w:r>
      <w:proofErr w:type="gramEnd"/>
      <w:r w:rsidR="00C65F6B">
        <w:rPr>
          <w:rFonts w:ascii="Times New Roman" w:eastAsia="標楷體" w:hint="eastAsia"/>
          <w:sz w:val="28"/>
          <w:szCs w:val="28"/>
        </w:rPr>
        <w:t>50</w:t>
      </w:r>
      <w:r w:rsidR="001D5637" w:rsidRPr="001D5637">
        <w:rPr>
          <w:rFonts w:ascii="Times New Roman" w:eastAsia="標楷體" w:hint="eastAsia"/>
          <w:sz w:val="28"/>
          <w:szCs w:val="28"/>
        </w:rPr>
        <w:t>%</w:t>
      </w:r>
      <w:r w:rsidR="004C382F" w:rsidRPr="001D5637">
        <w:rPr>
          <w:rFonts w:ascii="Times New Roman" w:eastAsia="標楷體" w:hint="eastAsia"/>
          <w:sz w:val="28"/>
          <w:szCs w:val="28"/>
        </w:rPr>
        <w:t>。</w:t>
      </w:r>
    </w:p>
    <w:tbl>
      <w:tblPr>
        <w:tblW w:w="8132" w:type="dxa"/>
        <w:tblInd w:w="10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2"/>
        <w:gridCol w:w="1920"/>
        <w:gridCol w:w="1440"/>
        <w:gridCol w:w="1680"/>
        <w:gridCol w:w="1320"/>
      </w:tblGrid>
      <w:tr w:rsidR="000221B4" w:rsidTr="00987BD7">
        <w:tc>
          <w:tcPr>
            <w:tcW w:w="177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113" w:firstLine="113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進口地區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主要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進口項目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進口值</w:t>
            </w:r>
          </w:p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億美元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1680" w:type="dxa"/>
            <w:tcBorders>
              <w:top w:val="single" w:sz="18" w:space="0" w:color="auto"/>
              <w:bottom w:val="single" w:sz="12" w:space="0" w:color="auto"/>
            </w:tcBorders>
          </w:tcPr>
          <w:p w:rsidR="006A4B92" w:rsidRDefault="000221B4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proofErr w:type="gramStart"/>
            <w:r>
              <w:rPr>
                <w:rFonts w:ascii="Times New Roman" w:eastAsia="標楷體" w:hint="eastAsia"/>
                <w:sz w:val="28"/>
              </w:rPr>
              <w:t>佔</w:t>
            </w:r>
            <w:proofErr w:type="gramEnd"/>
            <w:r>
              <w:rPr>
                <w:rFonts w:ascii="Times New Roman" w:eastAsia="標楷體" w:hint="eastAsia"/>
                <w:sz w:val="28"/>
              </w:rPr>
              <w:t>自該地區</w:t>
            </w:r>
          </w:p>
          <w:p w:rsidR="006A4B92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進口紡織品</w:t>
            </w:r>
          </w:p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比重</w:t>
            </w:r>
            <w:r>
              <w:rPr>
                <w:rFonts w:ascii="Times New Roman" w:eastAsia="標楷體"/>
                <w:sz w:val="28"/>
              </w:rPr>
              <w:t>(%)</w:t>
            </w:r>
          </w:p>
        </w:tc>
        <w:tc>
          <w:tcPr>
            <w:tcW w:w="13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before="10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同期比較</w:t>
            </w:r>
          </w:p>
          <w:p w:rsidR="000221B4" w:rsidRDefault="000221B4" w:rsidP="00D94D67">
            <w:pPr>
              <w:pStyle w:val="11"/>
              <w:widowControl/>
              <w:autoSpaceDE w:val="0"/>
              <w:autoSpaceDN w:val="0"/>
              <w:snapToGrid w:val="0"/>
              <w:spacing w:after="60" w:line="300" w:lineRule="exact"/>
              <w:ind w:left="57" w:right="57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(%)</w:t>
            </w:r>
          </w:p>
        </w:tc>
      </w:tr>
      <w:tr w:rsidR="000221B4" w:rsidTr="00987BD7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1.</w:t>
            </w:r>
            <w:r>
              <w:rPr>
                <w:rFonts w:ascii="Times New Roman" w:eastAsia="標楷體" w:hint="eastAsia"/>
                <w:sz w:val="28"/>
              </w:rPr>
              <w:t>中國</w:t>
            </w:r>
            <w:r w:rsidR="008C5EAA">
              <w:rPr>
                <w:rFonts w:ascii="Times New Roman" w:eastAsia="標楷體" w:hint="eastAsia"/>
                <w:sz w:val="28"/>
              </w:rPr>
              <w:t>大陸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</w:tcBorders>
            <w:shd w:val="pct10" w:color="auto" w:fill="auto"/>
            <w:vAlign w:val="center"/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12" w:space="0" w:color="auto"/>
              <w:bottom w:val="dashSmallGap" w:sz="6" w:space="0" w:color="auto"/>
            </w:tcBorders>
            <w:shd w:val="pct10" w:color="auto" w:fill="auto"/>
          </w:tcPr>
          <w:p w:rsidR="000221B4" w:rsidRDefault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0.83</w:t>
            </w:r>
          </w:p>
        </w:tc>
        <w:tc>
          <w:tcPr>
            <w:tcW w:w="1680" w:type="dxa"/>
            <w:tcBorders>
              <w:top w:val="single" w:sz="12" w:space="0" w:color="auto"/>
              <w:bottom w:val="dashSmallGap" w:sz="6" w:space="0" w:color="auto"/>
            </w:tcBorders>
            <w:shd w:val="pct10" w:color="auto" w:fill="auto"/>
          </w:tcPr>
          <w:p w:rsidR="009B60D3" w:rsidRDefault="00FB7595" w:rsidP="003B1EA4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</w:t>
            </w:r>
            <w:r w:rsidR="00C65F6B">
              <w:rPr>
                <w:rFonts w:ascii="Times New Roman" w:eastAsia="標楷體"/>
                <w:sz w:val="28"/>
              </w:rPr>
              <w:t>4</w:t>
            </w:r>
          </w:p>
        </w:tc>
        <w:tc>
          <w:tcPr>
            <w:tcW w:w="1320" w:type="dxa"/>
            <w:tcBorders>
              <w:top w:val="single" w:sz="12" w:space="0" w:color="auto"/>
              <w:bottom w:val="dashSmallGap" w:sz="6" w:space="0" w:color="auto"/>
            </w:tcBorders>
            <w:shd w:val="pct10" w:color="auto" w:fill="auto"/>
          </w:tcPr>
          <w:p w:rsidR="000221B4" w:rsidRDefault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-20</w:t>
            </w:r>
          </w:p>
        </w:tc>
      </w:tr>
      <w:tr w:rsidR="000221B4" w:rsidTr="00FB4733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6" w:space="0" w:color="auto"/>
              <w:bottom w:val="single" w:sz="6" w:space="0" w:color="auto"/>
              <w:right w:val="single" w:sz="12" w:space="0" w:color="auto"/>
            </w:tcBorders>
          </w:tcPr>
          <w:p w:rsidR="000221B4" w:rsidRDefault="000221B4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</w:tcBorders>
          </w:tcPr>
          <w:p w:rsidR="000221B4" w:rsidRDefault="00465A2B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dashSmallGap" w:sz="6" w:space="0" w:color="auto"/>
              <w:bottom w:val="single" w:sz="6" w:space="0" w:color="auto"/>
            </w:tcBorders>
          </w:tcPr>
          <w:p w:rsidR="00C851FF" w:rsidRDefault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0.20</w:t>
            </w:r>
          </w:p>
          <w:p w:rsidR="005F7CFB" w:rsidRDefault="005F7CFB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680" w:type="dxa"/>
            <w:tcBorders>
              <w:top w:val="dashSmallGap" w:sz="6" w:space="0" w:color="auto"/>
              <w:bottom w:val="single" w:sz="6" w:space="0" w:color="auto"/>
            </w:tcBorders>
          </w:tcPr>
          <w:p w:rsidR="002F1FEC" w:rsidRDefault="00B65C85" w:rsidP="00A774D1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1</w:t>
            </w:r>
            <w:r w:rsidR="00C65F6B">
              <w:rPr>
                <w:rFonts w:ascii="Times New Roman" w:eastAsia="標楷體"/>
                <w:sz w:val="28"/>
              </w:rPr>
              <w:t>6</w:t>
            </w:r>
          </w:p>
        </w:tc>
        <w:tc>
          <w:tcPr>
            <w:tcW w:w="1320" w:type="dxa"/>
            <w:tcBorders>
              <w:top w:val="dashSmallGap" w:sz="6" w:space="0" w:color="auto"/>
              <w:bottom w:val="single" w:sz="6" w:space="0" w:color="auto"/>
            </w:tcBorders>
          </w:tcPr>
          <w:p w:rsidR="000221B4" w:rsidRDefault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-31</w:t>
            </w:r>
          </w:p>
        </w:tc>
      </w:tr>
      <w:tr w:rsidR="00AE2319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:rsidR="00AE2319" w:rsidRDefault="00AE2319" w:rsidP="00AE2319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2</w:t>
            </w:r>
            <w:r>
              <w:rPr>
                <w:rFonts w:ascii="Times New Roman" w:eastAsia="標楷體"/>
                <w:sz w:val="28"/>
              </w:rPr>
              <w:t>.</w:t>
            </w:r>
            <w:r>
              <w:rPr>
                <w:rFonts w:ascii="Times New Roman" w:eastAsia="標楷體" w:hint="eastAsia"/>
                <w:sz w:val="28"/>
              </w:rPr>
              <w:t>越南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6" w:space="0" w:color="auto"/>
            </w:tcBorders>
            <w:shd w:val="pct10" w:color="auto" w:fill="auto"/>
            <w:vAlign w:val="center"/>
          </w:tcPr>
          <w:p w:rsidR="00AE2319" w:rsidRDefault="00AE2319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186CBF" w:rsidP="00A222D6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0.25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FB7595" w:rsidP="002A0B4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6</w:t>
            </w:r>
            <w:r w:rsidR="00C65F6B">
              <w:rPr>
                <w:rFonts w:ascii="Times New Roman" w:eastAsia="標楷體"/>
                <w:sz w:val="28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186CBF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-32</w:t>
            </w:r>
          </w:p>
        </w:tc>
      </w:tr>
      <w:tr w:rsidR="00AE2319" w:rsidTr="00FB4733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19" w:rsidRDefault="00AE2319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</w:tcBorders>
          </w:tcPr>
          <w:p w:rsidR="00AE2319" w:rsidRDefault="004104ED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紗線</w:t>
            </w:r>
          </w:p>
        </w:tc>
        <w:tc>
          <w:tcPr>
            <w:tcW w:w="1440" w:type="dxa"/>
            <w:tcBorders>
              <w:top w:val="dashSmallGap" w:sz="6" w:space="0" w:color="auto"/>
              <w:bottom w:val="single" w:sz="6" w:space="0" w:color="auto"/>
            </w:tcBorders>
          </w:tcPr>
          <w:p w:rsidR="00AE2319" w:rsidRDefault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0.10</w:t>
            </w:r>
          </w:p>
          <w:p w:rsidR="00E80594" w:rsidRDefault="00E80594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680" w:type="dxa"/>
            <w:tcBorders>
              <w:top w:val="dashSmallGap" w:sz="6" w:space="0" w:color="auto"/>
              <w:bottom w:val="single" w:sz="6" w:space="0" w:color="auto"/>
            </w:tcBorders>
          </w:tcPr>
          <w:p w:rsidR="00AE2319" w:rsidRDefault="00B65C85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</w:t>
            </w:r>
            <w:r w:rsidR="00C65F6B">
              <w:rPr>
                <w:rFonts w:ascii="Times New Roman" w:eastAsia="標楷體"/>
                <w:sz w:val="28"/>
              </w:rPr>
              <w:t>4</w:t>
            </w:r>
          </w:p>
        </w:tc>
        <w:tc>
          <w:tcPr>
            <w:tcW w:w="1320" w:type="dxa"/>
            <w:tcBorders>
              <w:top w:val="dashSmallGap" w:sz="6" w:space="0" w:color="auto"/>
              <w:bottom w:val="single" w:sz="6" w:space="0" w:color="auto"/>
            </w:tcBorders>
          </w:tcPr>
          <w:p w:rsidR="00AE2319" w:rsidRDefault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20</w:t>
            </w:r>
          </w:p>
        </w:tc>
      </w:tr>
      <w:tr w:rsidR="00AE2319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:rsidR="00AE2319" w:rsidRDefault="00AE2319" w:rsidP="00A222D6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3</w:t>
            </w:r>
            <w:r>
              <w:rPr>
                <w:rFonts w:ascii="Times New Roman" w:eastAsia="標楷體"/>
                <w:sz w:val="28"/>
              </w:rPr>
              <w:t>.</w:t>
            </w:r>
            <w:r>
              <w:rPr>
                <w:rFonts w:ascii="Times New Roman" w:eastAsia="標楷體" w:hint="eastAsia"/>
                <w:sz w:val="28"/>
              </w:rPr>
              <w:t>歐盟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6" w:space="0" w:color="auto"/>
            </w:tcBorders>
            <w:shd w:val="pct10" w:color="auto" w:fill="auto"/>
          </w:tcPr>
          <w:p w:rsidR="00AE2319" w:rsidRDefault="008352D6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186CBF" w:rsidP="009B60D3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0.21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FB7595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8</w:t>
            </w:r>
            <w:r w:rsidR="00C65F6B">
              <w:rPr>
                <w:rFonts w:ascii="Times New Roman" w:eastAsia="標楷體" w:hint="eastAsia"/>
                <w:sz w:val="28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6" w:space="0" w:color="auto"/>
            </w:tcBorders>
            <w:shd w:val="pct10" w:color="auto" w:fill="auto"/>
          </w:tcPr>
          <w:p w:rsidR="00AE2319" w:rsidRDefault="00186CBF" w:rsidP="00A222D6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-37</w:t>
            </w:r>
          </w:p>
        </w:tc>
      </w:tr>
      <w:tr w:rsidR="00186CBF" w:rsidTr="008352D6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dashSmallGap" w:sz="6" w:space="0" w:color="auto"/>
              <w:bottom w:val="single" w:sz="6" w:space="0" w:color="auto"/>
            </w:tcBorders>
          </w:tcPr>
          <w:p w:rsidR="00186CBF" w:rsidRDefault="00186CBF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0.02</w:t>
            </w:r>
          </w:p>
        </w:tc>
        <w:tc>
          <w:tcPr>
            <w:tcW w:w="1680" w:type="dxa"/>
            <w:tcBorders>
              <w:top w:val="dashSmallGap" w:sz="6" w:space="0" w:color="auto"/>
              <w:bottom w:val="single" w:sz="6" w:space="0" w:color="auto"/>
            </w:tcBorders>
          </w:tcPr>
          <w:p w:rsidR="00186CBF" w:rsidRDefault="00C65F6B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8</w:t>
            </w:r>
          </w:p>
        </w:tc>
        <w:tc>
          <w:tcPr>
            <w:tcW w:w="1320" w:type="dxa"/>
            <w:tcBorders>
              <w:top w:val="dashSmallGap" w:sz="6" w:space="0" w:color="auto"/>
              <w:bottom w:val="single" w:sz="6" w:space="0" w:color="auto"/>
            </w:tcBorders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21</w:t>
            </w:r>
          </w:p>
        </w:tc>
      </w:tr>
      <w:tr w:rsidR="00186CBF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4.</w:t>
            </w:r>
            <w:r>
              <w:rPr>
                <w:rFonts w:ascii="Times New Roman" w:eastAsia="標楷體" w:hint="eastAsia"/>
                <w:sz w:val="28"/>
              </w:rPr>
              <w:t>日本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pct10" w:color="auto" w:fill="auto"/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成衣及服飾品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186CBF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0.03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C65F6B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30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-30</w:t>
            </w:r>
          </w:p>
        </w:tc>
      </w:tr>
      <w:tr w:rsidR="00186CBF" w:rsidTr="008A0016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6" w:space="0" w:color="auto"/>
            </w:tcBorders>
          </w:tcPr>
          <w:p w:rsidR="00186CBF" w:rsidRDefault="00186CBF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0.03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6" w:space="0" w:color="auto"/>
            </w:tcBorders>
          </w:tcPr>
          <w:p w:rsidR="00186CBF" w:rsidRDefault="00C65F6B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30</w:t>
            </w:r>
          </w:p>
        </w:tc>
        <w:tc>
          <w:tcPr>
            <w:tcW w:w="1320" w:type="dxa"/>
            <w:tcBorders>
              <w:top w:val="dashSmallGap" w:sz="4" w:space="0" w:color="auto"/>
              <w:bottom w:val="single" w:sz="6" w:space="0" w:color="auto"/>
            </w:tcBorders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-28</w:t>
            </w:r>
          </w:p>
        </w:tc>
      </w:tr>
      <w:tr w:rsidR="00186CBF" w:rsidTr="00FB4733">
        <w:trPr>
          <w:cantSplit/>
          <w:trHeight w:hRule="exact" w:val="510"/>
        </w:trPr>
        <w:tc>
          <w:tcPr>
            <w:tcW w:w="1772" w:type="dxa"/>
            <w:vMerge w:val="restart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Chars="28" w:firstLine="78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5.</w:t>
            </w:r>
            <w:r>
              <w:rPr>
                <w:rFonts w:ascii="Times New Roman" w:eastAsia="標楷體" w:hint="eastAsia"/>
                <w:sz w:val="28"/>
              </w:rPr>
              <w:t>美國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</w:tcBorders>
            <w:shd w:val="pct10" w:color="auto" w:fill="auto"/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雜</w:t>
            </w:r>
            <w:r>
              <w:rPr>
                <w:rFonts w:ascii="Times New Roman" w:eastAsia="標楷體"/>
                <w:sz w:val="28"/>
              </w:rPr>
              <w:t>項紡織品</w:t>
            </w:r>
          </w:p>
        </w:tc>
        <w:tc>
          <w:tcPr>
            <w:tcW w:w="144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186CBF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0.04</w:t>
            </w:r>
          </w:p>
        </w:tc>
        <w:tc>
          <w:tcPr>
            <w:tcW w:w="168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C65F6B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50</w:t>
            </w:r>
          </w:p>
        </w:tc>
        <w:tc>
          <w:tcPr>
            <w:tcW w:w="1320" w:type="dxa"/>
            <w:tcBorders>
              <w:top w:val="single" w:sz="6" w:space="0" w:color="auto"/>
              <w:bottom w:val="dashSmallGap" w:sz="4" w:space="0" w:color="auto"/>
            </w:tcBorders>
            <w:shd w:val="pct10" w:color="auto" w:fill="auto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-4</w:t>
            </w:r>
          </w:p>
        </w:tc>
      </w:tr>
      <w:tr w:rsidR="00186CBF" w:rsidTr="008A0016">
        <w:trPr>
          <w:cantSplit/>
          <w:trHeight w:hRule="exact" w:val="510"/>
        </w:trPr>
        <w:tc>
          <w:tcPr>
            <w:tcW w:w="1772" w:type="dxa"/>
            <w:vMerge/>
            <w:tcBorders>
              <w:top w:val="dashSmallGap" w:sz="4" w:space="0" w:color="auto"/>
              <w:bottom w:val="single" w:sz="1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240" w:lineRule="atLeast"/>
              <w:ind w:right="57" w:firstLine="113"/>
              <w:jc w:val="both"/>
              <w:textAlignment w:val="bottom"/>
              <w:rPr>
                <w:rFonts w:ascii="Times New Roman" w:eastAsia="標楷體"/>
                <w:position w:val="-50"/>
                <w:sz w:val="28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</w:tcBorders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both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布</w:t>
            </w:r>
            <w:r>
              <w:rPr>
                <w:rFonts w:ascii="Times New Roman" w:eastAsia="標楷體"/>
                <w:sz w:val="28"/>
              </w:rPr>
              <w:t>料</w:t>
            </w:r>
          </w:p>
        </w:tc>
        <w:tc>
          <w:tcPr>
            <w:tcW w:w="1440" w:type="dxa"/>
            <w:tcBorders>
              <w:top w:val="dashSmallGap" w:sz="4" w:space="0" w:color="auto"/>
              <w:bottom w:val="single" w:sz="18" w:space="0" w:color="auto"/>
            </w:tcBorders>
          </w:tcPr>
          <w:p w:rsidR="00186CBF" w:rsidRDefault="00186CBF" w:rsidP="00186CBF">
            <w:pPr>
              <w:pStyle w:val="11"/>
              <w:widowControl/>
              <w:tabs>
                <w:tab w:val="left" w:pos="1292"/>
              </w:tabs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0.02</w:t>
            </w:r>
          </w:p>
        </w:tc>
        <w:tc>
          <w:tcPr>
            <w:tcW w:w="1680" w:type="dxa"/>
            <w:tcBorders>
              <w:top w:val="dashSmallGap" w:sz="4" w:space="0" w:color="auto"/>
              <w:bottom w:val="single" w:sz="18" w:space="0" w:color="auto"/>
            </w:tcBorders>
          </w:tcPr>
          <w:p w:rsidR="00186CBF" w:rsidRDefault="00C65F6B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25</w:t>
            </w:r>
          </w:p>
        </w:tc>
        <w:tc>
          <w:tcPr>
            <w:tcW w:w="1320" w:type="dxa"/>
            <w:tcBorders>
              <w:top w:val="dashSmallGap" w:sz="4" w:space="0" w:color="auto"/>
              <w:bottom w:val="single" w:sz="18" w:space="0" w:color="auto"/>
            </w:tcBorders>
          </w:tcPr>
          <w:p w:rsidR="00186CBF" w:rsidRDefault="00186CBF" w:rsidP="00186CBF">
            <w:pPr>
              <w:pStyle w:val="11"/>
              <w:widowControl/>
              <w:autoSpaceDE w:val="0"/>
              <w:autoSpaceDN w:val="0"/>
              <w:snapToGrid w:val="0"/>
              <w:spacing w:line="500" w:lineRule="exact"/>
              <w:ind w:firstLineChars="22" w:firstLine="62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/>
                <w:sz w:val="28"/>
              </w:rPr>
              <w:t>-12</w:t>
            </w:r>
          </w:p>
        </w:tc>
      </w:tr>
    </w:tbl>
    <w:p w:rsidR="000221B4" w:rsidRPr="00433A9E" w:rsidRDefault="000221B4" w:rsidP="0063756C">
      <w:pPr>
        <w:pStyle w:val="a"/>
        <w:numPr>
          <w:ilvl w:val="0"/>
          <w:numId w:val="0"/>
        </w:numPr>
        <w:spacing w:line="500" w:lineRule="exact"/>
        <w:ind w:leftChars="118" w:left="283"/>
        <w:jc w:val="both"/>
        <w:rPr>
          <w:rFonts w:ascii="Times New Roman"/>
          <w:bCs/>
          <w:spacing w:val="0"/>
          <w:szCs w:val="32"/>
        </w:rPr>
      </w:pPr>
      <w:r w:rsidRPr="00DD55CF">
        <w:rPr>
          <w:rFonts w:ascii="Times New Roman"/>
          <w:b w:val="0"/>
          <w:bCs/>
          <w:color w:val="auto"/>
          <w:spacing w:val="0"/>
        </w:rPr>
        <w:br w:type="page"/>
      </w:r>
      <w:r w:rsidRPr="00433A9E">
        <w:rPr>
          <w:rFonts w:ascii="Times New Roman" w:hint="eastAsia"/>
          <w:bCs/>
          <w:spacing w:val="0"/>
          <w:szCs w:val="32"/>
        </w:rPr>
        <w:lastRenderedPageBreak/>
        <w:t>五、外銷訂單</w:t>
      </w:r>
    </w:p>
    <w:p w:rsidR="000221B4" w:rsidRPr="003A1AED" w:rsidRDefault="000221B4" w:rsidP="003A1AED">
      <w:pPr>
        <w:pStyle w:val="11"/>
        <w:widowControl/>
        <w:autoSpaceDE w:val="0"/>
        <w:autoSpaceDN w:val="0"/>
        <w:snapToGrid w:val="0"/>
        <w:spacing w:beforeLines="50" w:before="120" w:afterLines="100" w:after="240" w:line="480" w:lineRule="exact"/>
        <w:ind w:leftChars="413" w:left="991"/>
        <w:jc w:val="both"/>
        <w:textAlignment w:val="bottom"/>
        <w:rPr>
          <w:rFonts w:ascii="Times New Roman" w:eastAsia="標楷體"/>
          <w:b/>
          <w:bCs/>
          <w:sz w:val="28"/>
          <w:szCs w:val="28"/>
        </w:rPr>
      </w:pPr>
      <w:r w:rsidRPr="00FA3CCF">
        <w:rPr>
          <w:rFonts w:ascii="Times New Roman" w:eastAsia="標楷體" w:hint="eastAsia"/>
          <w:sz w:val="28"/>
          <w:szCs w:val="28"/>
        </w:rPr>
        <w:t>依據經濟部統計處外銷訂單</w:t>
      </w:r>
      <w:r w:rsidRPr="009F7368">
        <w:rPr>
          <w:rFonts w:ascii="Times New Roman" w:eastAsia="標楷體" w:hint="eastAsia"/>
          <w:sz w:val="28"/>
          <w:szCs w:val="28"/>
        </w:rPr>
        <w:t>統計資料，</w:t>
      </w:r>
      <w:r w:rsidR="00E7730C" w:rsidRPr="009F7368">
        <w:rPr>
          <w:rFonts w:ascii="Times New Roman" w:eastAsia="標楷體" w:hint="eastAsia"/>
          <w:bCs/>
          <w:sz w:val="28"/>
          <w:szCs w:val="28"/>
        </w:rPr>
        <w:t>11</w:t>
      </w:r>
      <w:r w:rsidR="00A4366C">
        <w:rPr>
          <w:rFonts w:ascii="Times New Roman" w:eastAsia="標楷體"/>
          <w:bCs/>
          <w:sz w:val="28"/>
          <w:szCs w:val="28"/>
        </w:rPr>
        <w:t>4</w:t>
      </w:r>
      <w:r w:rsidR="006869BA" w:rsidRPr="009F7368">
        <w:rPr>
          <w:rFonts w:ascii="Times New Roman" w:eastAsia="標楷體" w:hint="eastAsia"/>
          <w:bCs/>
          <w:sz w:val="28"/>
          <w:szCs w:val="28"/>
        </w:rPr>
        <w:t>年</w:t>
      </w:r>
      <w:r w:rsidR="002D7ADD">
        <w:rPr>
          <w:rFonts w:ascii="Times New Roman" w:eastAsia="標楷體"/>
          <w:bCs/>
          <w:sz w:val="28"/>
          <w:szCs w:val="28"/>
        </w:rPr>
        <w:t>1</w:t>
      </w:r>
      <w:r w:rsidR="00275CE7" w:rsidRPr="009F7368">
        <w:rPr>
          <w:rFonts w:ascii="Times New Roman" w:eastAsia="標楷體" w:hint="eastAsia"/>
          <w:bCs/>
          <w:sz w:val="28"/>
          <w:szCs w:val="28"/>
        </w:rPr>
        <w:t>月</w:t>
      </w:r>
      <w:r w:rsidRPr="009F7368">
        <w:rPr>
          <w:rFonts w:ascii="Times New Roman" w:eastAsia="標楷體" w:hint="eastAsia"/>
          <w:bCs/>
          <w:sz w:val="28"/>
          <w:szCs w:val="28"/>
        </w:rPr>
        <w:t>紡織品接單金額為</w:t>
      </w:r>
      <w:r w:rsidR="0032638B">
        <w:rPr>
          <w:rFonts w:ascii="Times New Roman" w:eastAsia="標楷體" w:hint="eastAsia"/>
          <w:bCs/>
          <w:sz w:val="28"/>
          <w:szCs w:val="28"/>
        </w:rPr>
        <w:t>7.47</w:t>
      </w:r>
      <w:r w:rsidR="00B73E01" w:rsidRPr="009F7368">
        <w:rPr>
          <w:rFonts w:ascii="Times New Roman" w:eastAsia="標楷體" w:hint="eastAsia"/>
          <w:bCs/>
          <w:sz w:val="28"/>
          <w:szCs w:val="28"/>
        </w:rPr>
        <w:t>億美</w:t>
      </w:r>
      <w:r w:rsidR="00B73E01" w:rsidRPr="009F7368">
        <w:rPr>
          <w:rFonts w:ascii="Times New Roman" w:eastAsia="標楷體"/>
          <w:bCs/>
          <w:sz w:val="28"/>
          <w:szCs w:val="28"/>
        </w:rPr>
        <w:t>元</w:t>
      </w:r>
      <w:r w:rsidR="000C47F0" w:rsidRPr="009F7368">
        <w:rPr>
          <w:rFonts w:ascii="Times New Roman" w:eastAsia="標楷體" w:hint="eastAsia"/>
          <w:bCs/>
          <w:sz w:val="28"/>
          <w:szCs w:val="28"/>
        </w:rPr>
        <w:t>，較</w:t>
      </w:r>
      <w:r w:rsidR="00FA2D9C">
        <w:rPr>
          <w:rFonts w:ascii="Times New Roman" w:eastAsia="標楷體" w:hint="eastAsia"/>
          <w:bCs/>
          <w:sz w:val="28"/>
          <w:szCs w:val="28"/>
        </w:rPr>
        <w:t>去</w:t>
      </w:r>
      <w:r w:rsidR="004B31CC" w:rsidRPr="009F7368">
        <w:rPr>
          <w:rFonts w:ascii="Times New Roman" w:eastAsia="標楷體" w:hint="eastAsia"/>
          <w:bCs/>
          <w:sz w:val="28"/>
          <w:szCs w:val="28"/>
        </w:rPr>
        <w:t>年</w:t>
      </w:r>
      <w:r w:rsidR="000C47F0" w:rsidRPr="009F7368">
        <w:rPr>
          <w:rFonts w:ascii="Times New Roman" w:eastAsia="標楷體" w:hint="eastAsia"/>
          <w:bCs/>
          <w:sz w:val="28"/>
          <w:szCs w:val="28"/>
        </w:rPr>
        <w:t>同期</w:t>
      </w:r>
      <w:r w:rsidR="0032638B">
        <w:rPr>
          <w:rFonts w:ascii="Times New Roman" w:eastAsia="標楷體" w:hint="eastAsia"/>
          <w:bCs/>
          <w:sz w:val="28"/>
          <w:szCs w:val="28"/>
        </w:rPr>
        <w:t>衰</w:t>
      </w:r>
      <w:r w:rsidR="0032638B">
        <w:rPr>
          <w:rFonts w:ascii="Times New Roman" w:eastAsia="標楷體"/>
          <w:bCs/>
          <w:sz w:val="28"/>
          <w:szCs w:val="28"/>
        </w:rPr>
        <w:t>退</w:t>
      </w:r>
      <w:r w:rsidR="0032638B">
        <w:rPr>
          <w:rFonts w:ascii="Times New Roman" w:eastAsia="標楷體" w:hint="eastAsia"/>
          <w:bCs/>
          <w:sz w:val="28"/>
          <w:szCs w:val="28"/>
        </w:rPr>
        <w:t>7</w:t>
      </w:r>
      <w:r w:rsidRPr="009F7368">
        <w:rPr>
          <w:rFonts w:ascii="Times New Roman" w:eastAsia="標楷體" w:hint="eastAsia"/>
          <w:bCs/>
          <w:sz w:val="28"/>
          <w:szCs w:val="28"/>
        </w:rPr>
        <w:t>%</w:t>
      </w:r>
      <w:r w:rsidR="00E84D3F" w:rsidRPr="009F7368">
        <w:rPr>
          <w:rFonts w:ascii="Times New Roman" w:eastAsia="標楷體" w:hint="eastAsia"/>
          <w:bCs/>
          <w:sz w:val="28"/>
          <w:szCs w:val="28"/>
        </w:rPr>
        <w:t>。</w:t>
      </w:r>
      <w:r w:rsidR="00B735C1" w:rsidRPr="001779FA">
        <w:rPr>
          <w:rFonts w:ascii="Times New Roman" w:eastAsia="標楷體" w:hint="eastAsia"/>
          <w:bCs/>
          <w:sz w:val="28"/>
          <w:szCs w:val="28"/>
        </w:rPr>
        <w:t>。</w:t>
      </w:r>
    </w:p>
    <w:tbl>
      <w:tblPr>
        <w:tblW w:w="8221" w:type="dxa"/>
        <w:tblInd w:w="9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992"/>
        <w:gridCol w:w="992"/>
        <w:gridCol w:w="993"/>
        <w:gridCol w:w="992"/>
        <w:gridCol w:w="992"/>
        <w:gridCol w:w="851"/>
        <w:gridCol w:w="850"/>
      </w:tblGrid>
      <w:tr w:rsidR="00804FF8" w:rsidRPr="0063756C" w:rsidTr="009C78F4">
        <w:trPr>
          <w:trHeight w:val="431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804FF8" w:rsidRPr="0063756C" w:rsidRDefault="00804FF8" w:rsidP="006D75FB">
            <w:pPr>
              <w:widowControl/>
              <w:adjustRightInd/>
              <w:spacing w:line="240" w:lineRule="auto"/>
              <w:ind w:leftChars="-9" w:left="-22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地區</w:t>
            </w:r>
          </w:p>
        </w:tc>
        <w:tc>
          <w:tcPr>
            <w:tcW w:w="6662" w:type="dxa"/>
            <w:gridSpan w:val="7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000000" w:fill="E2EFDA"/>
            <w:noWrap/>
            <w:vAlign w:val="center"/>
            <w:hideMark/>
          </w:tcPr>
          <w:p w:rsidR="00804FF8" w:rsidRPr="0063756C" w:rsidRDefault="00804FF8" w:rsidP="00663B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紡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織品</w:t>
            </w:r>
            <w:r w:rsidR="00BB2E5F" w:rsidRPr="00BB2E5F">
              <w:rPr>
                <w:rFonts w:ascii="Times New Roman" w:eastAsia="標楷體"/>
                <w:sz w:val="28"/>
                <w:szCs w:val="28"/>
              </w:rPr>
              <w:t>1</w:t>
            </w:r>
            <w:r w:rsidR="00BB2E5F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外銷訂單</w:t>
            </w:r>
            <w:r w:rsidR="000106BF">
              <w:rPr>
                <w:rFonts w:ascii="標楷體" w:eastAsia="標楷體" w:hAnsi="標楷體" w:cs="新細明體" w:hint="eastAsia"/>
                <w:sz w:val="28"/>
                <w:szCs w:val="28"/>
              </w:rPr>
              <w:t>地</w:t>
            </w:r>
            <w:r w:rsidR="000106BF">
              <w:rPr>
                <w:rFonts w:ascii="標楷體" w:eastAsia="標楷體" w:hAnsi="標楷體" w:cs="新細明體"/>
                <w:sz w:val="28"/>
                <w:szCs w:val="28"/>
              </w:rPr>
              <w:t>區別統計</w:t>
            </w:r>
          </w:p>
        </w:tc>
      </w:tr>
      <w:tr w:rsidR="009C78F4" w:rsidRPr="0063756C" w:rsidTr="009C78F4">
        <w:trPr>
          <w:trHeight w:val="738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總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美國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東協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  <w:hideMark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中港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歐洲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2EFDA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日本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E2EFDA"/>
            <w:noWrap/>
            <w:vAlign w:val="center"/>
            <w:hideMark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其他</w:t>
            </w:r>
          </w:p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3756C">
              <w:rPr>
                <w:rFonts w:ascii="標楷體" w:eastAsia="標楷體" w:hAnsi="標楷體" w:cs="新細明體" w:hint="eastAsia"/>
                <w:sz w:val="28"/>
                <w:szCs w:val="28"/>
              </w:rPr>
              <w:t>地區</w:t>
            </w:r>
          </w:p>
        </w:tc>
      </w:tr>
      <w:tr w:rsidR="009C78F4" w:rsidRPr="0063756C" w:rsidTr="009C78F4">
        <w:trPr>
          <w:trHeight w:val="315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 w:hint="eastAsia"/>
                <w:sz w:val="28"/>
                <w:szCs w:val="28"/>
              </w:rPr>
              <w:t>外銷訂</w:t>
            </w:r>
            <w:r>
              <w:rPr>
                <w:rFonts w:ascii="Times New Roman" w:eastAsia="標楷體"/>
                <w:sz w:val="28"/>
                <w:szCs w:val="28"/>
              </w:rPr>
              <w:t>單</w:t>
            </w:r>
          </w:p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 w:rsidRPr="006D75FB">
              <w:rPr>
                <w:rFonts w:ascii="標楷體" w:eastAsia="標楷體" w:hAnsi="標楷體" w:hint="eastAsia"/>
                <w:szCs w:val="24"/>
              </w:rPr>
              <w:t>(億</w:t>
            </w:r>
            <w:r w:rsidRPr="006D75FB">
              <w:rPr>
                <w:rFonts w:ascii="標楷體" w:eastAsia="標楷體" w:hAnsi="標楷體"/>
                <w:szCs w:val="24"/>
              </w:rPr>
              <w:t>美元</w:t>
            </w:r>
            <w:r w:rsidRPr="006D75F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6269CE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7.47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6269CE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2.53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6269CE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1.65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6269CE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0.80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6269CE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0.71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6269CE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0.27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78F4" w:rsidRPr="0063756C" w:rsidRDefault="006269CE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1.51</w:t>
            </w:r>
          </w:p>
        </w:tc>
      </w:tr>
      <w:tr w:rsidR="009C78F4" w:rsidRPr="0063756C" w:rsidTr="009C78F4">
        <w:trPr>
          <w:trHeight w:val="315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pacing w:val="-20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int="eastAsia"/>
                <w:spacing w:val="-20"/>
                <w:sz w:val="26"/>
                <w:szCs w:val="26"/>
              </w:rPr>
              <w:t>佔</w:t>
            </w:r>
            <w:proofErr w:type="gramEnd"/>
            <w:r>
              <w:rPr>
                <w:rFonts w:ascii="Times New Roman" w:eastAsia="標楷體" w:hint="eastAsia"/>
                <w:spacing w:val="-20"/>
                <w:sz w:val="26"/>
                <w:szCs w:val="26"/>
              </w:rPr>
              <w:t>紡</w:t>
            </w:r>
            <w:r>
              <w:rPr>
                <w:rFonts w:ascii="Times New Roman" w:eastAsia="標楷體"/>
                <w:spacing w:val="-20"/>
                <w:sz w:val="26"/>
                <w:szCs w:val="26"/>
              </w:rPr>
              <w:t>織品</w:t>
            </w:r>
          </w:p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/>
                <w:spacing w:val="-20"/>
                <w:sz w:val="26"/>
                <w:szCs w:val="26"/>
              </w:rPr>
              <w:t>外銷</w:t>
            </w:r>
            <w:r>
              <w:rPr>
                <w:rFonts w:ascii="Times New Roman" w:eastAsia="標楷體" w:hint="eastAsia"/>
                <w:spacing w:val="-20"/>
                <w:sz w:val="26"/>
                <w:szCs w:val="26"/>
              </w:rPr>
              <w:t>訂</w:t>
            </w:r>
            <w:r>
              <w:rPr>
                <w:rFonts w:ascii="Times New Roman" w:eastAsia="標楷體"/>
                <w:spacing w:val="-20"/>
                <w:sz w:val="26"/>
                <w:szCs w:val="26"/>
              </w:rPr>
              <w:t>單</w:t>
            </w:r>
            <w:r w:rsidRPr="00A0622F">
              <w:rPr>
                <w:rFonts w:ascii="Times New Roman" w:eastAsia="標楷體" w:hint="eastAsia"/>
                <w:spacing w:val="-20"/>
                <w:sz w:val="26"/>
                <w:szCs w:val="26"/>
              </w:rPr>
              <w:t>比重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9C78F4" w:rsidP="00B6415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3</w:t>
            </w:r>
            <w:r w:rsidR="00B6415A">
              <w:rPr>
                <w:rFonts w:ascii="Times New Roman" w:eastAsia="新細明體" w:hint="eastAsia"/>
                <w:sz w:val="28"/>
                <w:szCs w:val="28"/>
              </w:rPr>
              <w:t>4</w:t>
            </w:r>
            <w:r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026CBF" w:rsidP="00B6415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2</w:t>
            </w:r>
            <w:r w:rsidR="00B6415A">
              <w:rPr>
                <w:rFonts w:ascii="Times New Roman" w:eastAsia="新細明體"/>
                <w:sz w:val="28"/>
                <w:szCs w:val="28"/>
              </w:rPr>
              <w:t>2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A34FB0" w:rsidP="009221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1</w:t>
            </w:r>
            <w:r w:rsidR="0092216E">
              <w:rPr>
                <w:rFonts w:ascii="Times New Roman" w:eastAsia="新細明體" w:hint="eastAsia"/>
                <w:sz w:val="28"/>
                <w:szCs w:val="28"/>
              </w:rPr>
              <w:t>1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B6415A" w:rsidP="00026CB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9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Default="00026CBF" w:rsidP="00276D5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4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78F4" w:rsidRDefault="00B6415A" w:rsidP="00057AB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 w:hint="eastAsia"/>
                <w:sz w:val="28"/>
                <w:szCs w:val="28"/>
              </w:rPr>
              <w:t>20</w:t>
            </w:r>
            <w:r w:rsidR="009C78F4">
              <w:rPr>
                <w:rFonts w:ascii="Times New Roman" w:eastAsia="新細明體" w:hint="eastAsia"/>
                <w:sz w:val="28"/>
                <w:szCs w:val="28"/>
              </w:rPr>
              <w:t>%</w:t>
            </w:r>
          </w:p>
        </w:tc>
      </w:tr>
      <w:tr w:rsidR="009C78F4" w:rsidRPr="0063756C" w:rsidTr="009C78F4">
        <w:trPr>
          <w:trHeight w:val="530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9C78F4" w:rsidP="009C78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標楷體"/>
                <w:sz w:val="28"/>
                <w:szCs w:val="28"/>
              </w:rPr>
            </w:pPr>
            <w:r w:rsidRPr="0063756C">
              <w:rPr>
                <w:rFonts w:ascii="Times New Roman" w:eastAsia="標楷體"/>
                <w:sz w:val="28"/>
                <w:szCs w:val="28"/>
              </w:rPr>
              <w:t>年增率</w:t>
            </w:r>
            <w:r w:rsidRPr="0063756C">
              <w:rPr>
                <w:rFonts w:ascii="Times New Roman" w:eastAsia="標楷體"/>
                <w:sz w:val="28"/>
                <w:szCs w:val="28"/>
              </w:rPr>
              <w:t>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6269CE" w:rsidP="006D1F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6269CE" w:rsidP="003C54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6269CE" w:rsidP="002324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6269CE" w:rsidP="00BC40A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6269CE" w:rsidP="002324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8F4" w:rsidRPr="0063756C" w:rsidRDefault="006269CE" w:rsidP="00BC40A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-14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C78F4" w:rsidRPr="0063756C" w:rsidRDefault="006269CE" w:rsidP="002324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/>
                <w:sz w:val="28"/>
                <w:szCs w:val="28"/>
              </w:rPr>
            </w:pPr>
            <w:r>
              <w:rPr>
                <w:rFonts w:ascii="Times New Roman" w:eastAsia="新細明體"/>
                <w:sz w:val="28"/>
                <w:szCs w:val="28"/>
              </w:rPr>
              <w:t>5</w:t>
            </w:r>
          </w:p>
        </w:tc>
      </w:tr>
    </w:tbl>
    <w:p w:rsidR="008215B6" w:rsidRDefault="00596BE0" w:rsidP="00433A9E">
      <w:pPr>
        <w:pStyle w:val="11"/>
        <w:widowControl/>
        <w:autoSpaceDE w:val="0"/>
        <w:autoSpaceDN w:val="0"/>
        <w:snapToGrid w:val="0"/>
        <w:spacing w:beforeLines="150" w:before="360" w:line="560" w:lineRule="exact"/>
        <w:ind w:leftChars="118" w:left="283"/>
        <w:jc w:val="both"/>
        <w:textAlignment w:val="bottom"/>
        <w:rPr>
          <w:rFonts w:ascii="Times New Roman" w:eastAsia="標楷體"/>
          <w:b/>
          <w:bCs/>
          <w:color w:val="0000FF"/>
          <w:sz w:val="32"/>
          <w:szCs w:val="32"/>
        </w:rPr>
      </w:pPr>
      <w:r>
        <w:rPr>
          <w:rFonts w:ascii="Times New Roman" w:eastAsia="標楷體"/>
          <w:b/>
          <w:bCs/>
          <w:noProof/>
          <w:color w:val="0000FF"/>
          <w:sz w:val="32"/>
          <w:szCs w:val="32"/>
        </w:rPr>
        <w:drawing>
          <wp:anchor distT="0" distB="0" distL="114300" distR="114300" simplePos="0" relativeHeight="251682304" behindDoc="0" locked="0" layoutInCell="1" allowOverlap="1" wp14:anchorId="20AEA613" wp14:editId="6725E098">
            <wp:simplePos x="0" y="0"/>
            <wp:positionH relativeFrom="column">
              <wp:posOffset>450215</wp:posOffset>
            </wp:positionH>
            <wp:positionV relativeFrom="paragraph">
              <wp:posOffset>173548</wp:posOffset>
            </wp:positionV>
            <wp:extent cx="5486400" cy="2567940"/>
            <wp:effectExtent l="0" t="0" r="0" b="3810"/>
            <wp:wrapSquare wrapText="bothSides"/>
            <wp:docPr id="13" name="圖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1B4" w:rsidRPr="001779FA" w:rsidRDefault="000221B4" w:rsidP="00433A9E">
      <w:pPr>
        <w:pStyle w:val="11"/>
        <w:widowControl/>
        <w:autoSpaceDE w:val="0"/>
        <w:autoSpaceDN w:val="0"/>
        <w:snapToGrid w:val="0"/>
        <w:spacing w:beforeLines="150" w:before="360" w:line="560" w:lineRule="exact"/>
        <w:ind w:leftChars="118" w:left="283"/>
        <w:jc w:val="both"/>
        <w:textAlignment w:val="bottom"/>
        <w:rPr>
          <w:rFonts w:ascii="Times New Roman" w:eastAsia="標楷體"/>
          <w:b/>
          <w:bCs/>
          <w:color w:val="0000FF"/>
          <w:sz w:val="32"/>
          <w:szCs w:val="32"/>
        </w:rPr>
      </w:pPr>
      <w:r w:rsidRPr="001779FA">
        <w:rPr>
          <w:rFonts w:ascii="Times New Roman" w:eastAsia="標楷體" w:hint="eastAsia"/>
          <w:b/>
          <w:bCs/>
          <w:color w:val="0000FF"/>
          <w:sz w:val="32"/>
          <w:szCs w:val="32"/>
        </w:rPr>
        <w:t>六、貿易順差</w:t>
      </w:r>
    </w:p>
    <w:p w:rsidR="00F61B94" w:rsidRPr="005D26B6" w:rsidRDefault="00B6415A" w:rsidP="005D26B6">
      <w:pPr>
        <w:pStyle w:val="20"/>
        <w:widowControl/>
        <w:numPr>
          <w:ilvl w:val="0"/>
          <w:numId w:val="4"/>
        </w:numPr>
        <w:autoSpaceDE w:val="0"/>
        <w:autoSpaceDN w:val="0"/>
        <w:snapToGrid w:val="0"/>
        <w:spacing w:beforeLines="50" w:before="120" w:line="500" w:lineRule="exact"/>
        <w:ind w:hanging="445"/>
        <w:jc w:val="both"/>
        <w:textAlignment w:val="bottom"/>
        <w:rPr>
          <w:rFonts w:ascii="Times New Roman" w:eastAsia="標楷體"/>
          <w:sz w:val="28"/>
          <w:szCs w:val="28"/>
        </w:rPr>
      </w:pPr>
      <w:r>
        <w:rPr>
          <w:rFonts w:ascii="Times New Roman" w:eastAsia="標楷體" w:hint="eastAsia"/>
          <w:sz w:val="28"/>
          <w:szCs w:val="28"/>
        </w:rPr>
        <w:t>113</w:t>
      </w:r>
      <w:r w:rsidR="005D26B6" w:rsidRPr="005D26B6">
        <w:rPr>
          <w:rFonts w:ascii="Times New Roman" w:eastAsia="標楷體" w:hint="eastAsia"/>
          <w:sz w:val="28"/>
          <w:szCs w:val="28"/>
        </w:rPr>
        <w:t>年全年度紡織品出口值為</w:t>
      </w:r>
      <w:r>
        <w:rPr>
          <w:rFonts w:ascii="Times New Roman" w:eastAsia="標楷體" w:hint="eastAsia"/>
          <w:sz w:val="28"/>
          <w:szCs w:val="28"/>
        </w:rPr>
        <w:t>6</w:t>
      </w:r>
      <w:r>
        <w:rPr>
          <w:rFonts w:ascii="Times New Roman" w:eastAsia="標楷體"/>
          <w:sz w:val="28"/>
          <w:szCs w:val="28"/>
        </w:rPr>
        <w:t>7.35</w:t>
      </w:r>
      <w:r w:rsidR="005D26B6" w:rsidRPr="005D26B6">
        <w:rPr>
          <w:rFonts w:ascii="Times New Roman" w:eastAsia="標楷體" w:hint="eastAsia"/>
          <w:sz w:val="28"/>
          <w:szCs w:val="28"/>
        </w:rPr>
        <w:t>億美元，進口值為</w:t>
      </w:r>
      <w:r>
        <w:rPr>
          <w:rFonts w:ascii="Times New Roman" w:eastAsia="標楷體" w:hint="eastAsia"/>
          <w:sz w:val="28"/>
          <w:szCs w:val="28"/>
        </w:rPr>
        <w:t>3</w:t>
      </w:r>
      <w:r>
        <w:rPr>
          <w:rFonts w:ascii="Times New Roman" w:eastAsia="標楷體"/>
          <w:sz w:val="28"/>
          <w:szCs w:val="28"/>
        </w:rPr>
        <w:t>6.54</w:t>
      </w:r>
      <w:r w:rsidR="005D26B6" w:rsidRPr="005D26B6">
        <w:rPr>
          <w:rFonts w:ascii="Times New Roman" w:eastAsia="標楷體" w:hint="eastAsia"/>
          <w:sz w:val="28"/>
          <w:szCs w:val="28"/>
        </w:rPr>
        <w:t>億美元，貿易順差為</w:t>
      </w:r>
      <w:r>
        <w:rPr>
          <w:rFonts w:ascii="Times New Roman" w:eastAsia="標楷體" w:hint="eastAsia"/>
          <w:sz w:val="28"/>
          <w:szCs w:val="28"/>
        </w:rPr>
        <w:t>3</w:t>
      </w:r>
      <w:r>
        <w:rPr>
          <w:rFonts w:ascii="Times New Roman" w:eastAsia="標楷體"/>
          <w:sz w:val="28"/>
          <w:szCs w:val="28"/>
        </w:rPr>
        <w:t>0.81</w:t>
      </w:r>
      <w:r w:rsidR="005D26B6" w:rsidRPr="005D26B6">
        <w:rPr>
          <w:rFonts w:ascii="Times New Roman" w:eastAsia="標楷體" w:hint="eastAsia"/>
          <w:sz w:val="28"/>
          <w:szCs w:val="28"/>
        </w:rPr>
        <w:t>億美元，較</w:t>
      </w:r>
      <w:r>
        <w:rPr>
          <w:rFonts w:ascii="Times New Roman" w:eastAsia="標楷體" w:hint="eastAsia"/>
          <w:sz w:val="28"/>
          <w:szCs w:val="28"/>
        </w:rPr>
        <w:t>112</w:t>
      </w:r>
      <w:r w:rsidR="005D26B6" w:rsidRPr="005D26B6">
        <w:rPr>
          <w:rFonts w:ascii="Times New Roman" w:eastAsia="標楷體" w:hint="eastAsia"/>
          <w:sz w:val="28"/>
          <w:szCs w:val="28"/>
        </w:rPr>
        <w:t>年同期</w:t>
      </w:r>
      <w:r>
        <w:rPr>
          <w:rFonts w:ascii="Times New Roman" w:eastAsia="標楷體" w:hint="eastAsia"/>
          <w:sz w:val="28"/>
          <w:szCs w:val="28"/>
        </w:rPr>
        <w:t>增加</w:t>
      </w:r>
      <w:r>
        <w:rPr>
          <w:rFonts w:ascii="Times New Roman" w:eastAsia="標楷體" w:hint="eastAsia"/>
          <w:sz w:val="28"/>
          <w:szCs w:val="28"/>
        </w:rPr>
        <w:t>1</w:t>
      </w:r>
      <w:r>
        <w:rPr>
          <w:rFonts w:ascii="Times New Roman" w:eastAsia="標楷體"/>
          <w:sz w:val="28"/>
          <w:szCs w:val="28"/>
        </w:rPr>
        <w:t>.06</w:t>
      </w:r>
      <w:r w:rsidRPr="00596BE0">
        <w:rPr>
          <w:rFonts w:ascii="Times New Roman" w:eastAsia="標楷體" w:hint="eastAsia"/>
          <w:sz w:val="28"/>
          <w:szCs w:val="28"/>
        </w:rPr>
        <w:t>億</w:t>
      </w:r>
      <w:r w:rsidR="005D26B6" w:rsidRPr="005D26B6">
        <w:rPr>
          <w:rFonts w:ascii="Times New Roman" w:eastAsia="標楷體" w:hint="eastAsia"/>
          <w:sz w:val="28"/>
          <w:szCs w:val="28"/>
        </w:rPr>
        <w:t>美元，</w:t>
      </w:r>
      <w:r>
        <w:rPr>
          <w:rFonts w:ascii="Times New Roman" w:eastAsia="標楷體" w:hint="eastAsia"/>
          <w:sz w:val="28"/>
          <w:szCs w:val="28"/>
        </w:rPr>
        <w:t>成長</w:t>
      </w:r>
      <w:r>
        <w:rPr>
          <w:rFonts w:ascii="Times New Roman" w:eastAsia="標楷體" w:hint="eastAsia"/>
          <w:sz w:val="28"/>
          <w:szCs w:val="28"/>
        </w:rPr>
        <w:t>4</w:t>
      </w:r>
      <w:r w:rsidRPr="00596BE0">
        <w:rPr>
          <w:rFonts w:ascii="Times New Roman" w:eastAsia="標楷體" w:hint="eastAsia"/>
          <w:sz w:val="28"/>
          <w:szCs w:val="28"/>
        </w:rPr>
        <w:t>%</w:t>
      </w:r>
      <w:r w:rsidR="005D26B6" w:rsidRPr="005D26B6">
        <w:rPr>
          <w:rFonts w:ascii="Times New Roman" w:eastAsia="標楷體" w:hint="eastAsia"/>
          <w:sz w:val="28"/>
          <w:szCs w:val="28"/>
        </w:rPr>
        <w:t>。紡織品貿易順差僅次於「機械及電機設備」</w:t>
      </w:r>
      <w:r w:rsidR="00136097">
        <w:rPr>
          <w:rFonts w:ascii="Times New Roman" w:eastAsia="標楷體" w:hint="eastAsia"/>
          <w:sz w:val="28"/>
          <w:szCs w:val="28"/>
        </w:rPr>
        <w:t>及</w:t>
      </w:r>
      <w:r w:rsidR="005D26B6" w:rsidRPr="005D26B6">
        <w:rPr>
          <w:rFonts w:ascii="Times New Roman" w:eastAsia="標楷體" w:hint="eastAsia"/>
          <w:sz w:val="28"/>
          <w:szCs w:val="28"/>
        </w:rPr>
        <w:t>「塑膠、橡膠及其製品」，為我國第</w:t>
      </w:r>
      <w:r w:rsidR="006968C1">
        <w:rPr>
          <w:rFonts w:ascii="Times New Roman" w:eastAsia="標楷體" w:hint="eastAsia"/>
          <w:sz w:val="28"/>
          <w:szCs w:val="28"/>
        </w:rPr>
        <w:t>3</w:t>
      </w:r>
      <w:r w:rsidR="005D26B6" w:rsidRPr="005D26B6">
        <w:rPr>
          <w:rFonts w:ascii="Times New Roman" w:eastAsia="標楷體" w:hint="eastAsia"/>
          <w:sz w:val="28"/>
          <w:szCs w:val="28"/>
        </w:rPr>
        <w:t>大創匯產業。</w:t>
      </w:r>
    </w:p>
    <w:p w:rsidR="00767B4C" w:rsidRDefault="00767B4C" w:rsidP="00767B4C">
      <w:pPr>
        <w:pStyle w:val="20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sz w:val="28"/>
          <w:szCs w:val="28"/>
        </w:rPr>
      </w:pPr>
    </w:p>
    <w:p w:rsidR="00767B4C" w:rsidRDefault="00767B4C" w:rsidP="00767B4C">
      <w:pPr>
        <w:pStyle w:val="20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sz w:val="28"/>
          <w:szCs w:val="28"/>
        </w:rPr>
      </w:pPr>
    </w:p>
    <w:p w:rsidR="00767B4C" w:rsidRDefault="00767B4C" w:rsidP="00767B4C">
      <w:pPr>
        <w:pStyle w:val="20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sz w:val="28"/>
          <w:szCs w:val="28"/>
        </w:rPr>
      </w:pPr>
    </w:p>
    <w:p w:rsidR="00F61B94" w:rsidRPr="00596BE0" w:rsidRDefault="00463726" w:rsidP="004B1A7D">
      <w:pPr>
        <w:pStyle w:val="20"/>
        <w:widowControl/>
        <w:numPr>
          <w:ilvl w:val="0"/>
          <w:numId w:val="4"/>
        </w:numPr>
        <w:tabs>
          <w:tab w:val="clear" w:pos="1438"/>
        </w:tabs>
        <w:autoSpaceDE w:val="0"/>
        <w:autoSpaceDN w:val="0"/>
        <w:snapToGrid w:val="0"/>
        <w:spacing w:beforeLines="50" w:before="120" w:line="500" w:lineRule="exact"/>
        <w:ind w:left="1560" w:hanging="567"/>
        <w:jc w:val="both"/>
        <w:textAlignment w:val="bottom"/>
        <w:rPr>
          <w:rFonts w:ascii="Times New Roman" w:eastAsia="標楷體"/>
          <w:spacing w:val="30"/>
          <w:sz w:val="28"/>
          <w:szCs w:val="28"/>
        </w:rPr>
      </w:pPr>
      <w:r w:rsidRPr="00C24942">
        <w:rPr>
          <w:rFonts w:ascii="Times New Roman" w:eastAsia="標楷體"/>
          <w:noProof/>
          <w:spacing w:val="70"/>
        </w:rPr>
        <w:lastRenderedPageBreak/>
        <w:drawing>
          <wp:anchor distT="0" distB="0" distL="114300" distR="114300" simplePos="0" relativeHeight="251688448" behindDoc="0" locked="0" layoutInCell="1" allowOverlap="0" wp14:anchorId="75B52970" wp14:editId="4203AFFD">
            <wp:simplePos x="0" y="0"/>
            <wp:positionH relativeFrom="column">
              <wp:posOffset>-219075</wp:posOffset>
            </wp:positionH>
            <wp:positionV relativeFrom="paragraph">
              <wp:posOffset>4730750</wp:posOffset>
            </wp:positionV>
            <wp:extent cx="6388924" cy="4413476"/>
            <wp:effectExtent l="0" t="0" r="0" b="0"/>
            <wp:wrapNone/>
            <wp:docPr id="57" name="物件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D3D" w:rsidRPr="00C24942">
        <w:rPr>
          <w:rFonts w:ascii="Times New Roman"/>
          <w:b/>
          <w:bCs/>
          <w:noProof/>
        </w:rPr>
        <w:drawing>
          <wp:anchor distT="0" distB="0" distL="114300" distR="114300" simplePos="0" relativeHeight="251672064" behindDoc="0" locked="0" layoutInCell="1" allowOverlap="1" wp14:anchorId="5C350CA5" wp14:editId="7A330222">
            <wp:simplePos x="0" y="0"/>
            <wp:positionH relativeFrom="margin">
              <wp:posOffset>0</wp:posOffset>
            </wp:positionH>
            <wp:positionV relativeFrom="paragraph">
              <wp:posOffset>1054735</wp:posOffset>
            </wp:positionV>
            <wp:extent cx="6012815" cy="3800475"/>
            <wp:effectExtent l="0" t="0" r="6985" b="0"/>
            <wp:wrapTopAndBottom/>
            <wp:docPr id="11" name="物件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B41">
        <w:rPr>
          <w:rFonts w:ascii="Times New Roman" w:eastAsia="標楷體" w:hint="eastAsia"/>
          <w:sz w:val="28"/>
          <w:szCs w:val="28"/>
        </w:rPr>
        <w:t>114</w:t>
      </w:r>
      <w:r w:rsidR="00875B41">
        <w:rPr>
          <w:rFonts w:ascii="Times New Roman" w:eastAsia="標楷體" w:hint="eastAsia"/>
          <w:sz w:val="28"/>
          <w:szCs w:val="28"/>
        </w:rPr>
        <w:t>年</w:t>
      </w:r>
      <w:r w:rsidR="00875B41">
        <w:rPr>
          <w:rFonts w:ascii="Times New Roman" w:eastAsia="標楷體" w:hint="eastAsia"/>
          <w:sz w:val="28"/>
          <w:szCs w:val="28"/>
        </w:rPr>
        <w:t>1</w:t>
      </w:r>
      <w:r w:rsidR="00875B41">
        <w:rPr>
          <w:rFonts w:ascii="Times New Roman" w:eastAsia="標楷體" w:hint="eastAsia"/>
          <w:sz w:val="28"/>
          <w:szCs w:val="28"/>
        </w:rPr>
        <w:t>月</w:t>
      </w:r>
      <w:r w:rsidR="004B1A7D" w:rsidRPr="00B90E6E">
        <w:rPr>
          <w:rFonts w:ascii="Times New Roman" w:eastAsia="標楷體" w:hint="eastAsia"/>
          <w:sz w:val="28"/>
          <w:szCs w:val="28"/>
        </w:rPr>
        <w:t>紡織品出口</w:t>
      </w:r>
      <w:r w:rsidR="004B1A7D" w:rsidRPr="00596BE0">
        <w:rPr>
          <w:rFonts w:ascii="Times New Roman" w:eastAsia="標楷體" w:hint="eastAsia"/>
          <w:sz w:val="28"/>
          <w:szCs w:val="28"/>
        </w:rPr>
        <w:t>值為</w:t>
      </w:r>
      <w:r w:rsidR="006968C1">
        <w:rPr>
          <w:rFonts w:ascii="Times New Roman" w:eastAsia="標楷體" w:hint="eastAsia"/>
          <w:sz w:val="28"/>
          <w:szCs w:val="28"/>
        </w:rPr>
        <w:t>5.11</w:t>
      </w:r>
      <w:r w:rsidR="004B1A7D" w:rsidRPr="00596BE0">
        <w:rPr>
          <w:rFonts w:ascii="Times New Roman" w:eastAsia="標楷體" w:hint="eastAsia"/>
          <w:sz w:val="28"/>
          <w:szCs w:val="28"/>
        </w:rPr>
        <w:t>億美元，進口值為</w:t>
      </w:r>
      <w:r w:rsidR="009C0321">
        <w:rPr>
          <w:rFonts w:ascii="Times New Roman" w:eastAsia="標楷體" w:hint="eastAsia"/>
          <w:sz w:val="28"/>
          <w:szCs w:val="28"/>
        </w:rPr>
        <w:t>2.65</w:t>
      </w:r>
      <w:r w:rsidR="004B1A7D" w:rsidRPr="00596BE0">
        <w:rPr>
          <w:rFonts w:ascii="Times New Roman" w:eastAsia="標楷體" w:hint="eastAsia"/>
          <w:sz w:val="28"/>
          <w:szCs w:val="28"/>
        </w:rPr>
        <w:t>億美元，貿易順差為</w:t>
      </w:r>
      <w:r w:rsidR="006968C1">
        <w:rPr>
          <w:rFonts w:ascii="Times New Roman" w:eastAsia="標楷體" w:hint="eastAsia"/>
          <w:sz w:val="28"/>
          <w:szCs w:val="28"/>
        </w:rPr>
        <w:t>2</w:t>
      </w:r>
      <w:r w:rsidR="006968C1">
        <w:rPr>
          <w:rFonts w:ascii="Times New Roman" w:eastAsia="標楷體"/>
          <w:sz w:val="28"/>
          <w:szCs w:val="28"/>
        </w:rPr>
        <w:t>.4</w:t>
      </w:r>
      <w:r w:rsidR="009C0321">
        <w:rPr>
          <w:rFonts w:ascii="Times New Roman" w:eastAsia="標楷體"/>
          <w:sz w:val="28"/>
          <w:szCs w:val="28"/>
        </w:rPr>
        <w:t>6</w:t>
      </w:r>
      <w:r w:rsidR="004B1A7D" w:rsidRPr="00596BE0">
        <w:rPr>
          <w:rFonts w:ascii="Times New Roman" w:eastAsia="標楷體" w:hint="eastAsia"/>
          <w:sz w:val="28"/>
          <w:szCs w:val="28"/>
        </w:rPr>
        <w:t>億美元，較去年同期</w:t>
      </w:r>
      <w:r w:rsidR="00427BE5">
        <w:rPr>
          <w:rFonts w:ascii="Times New Roman" w:eastAsia="標楷體" w:hint="eastAsia"/>
          <w:sz w:val="28"/>
          <w:szCs w:val="28"/>
        </w:rPr>
        <w:t>增加</w:t>
      </w:r>
      <w:r w:rsidR="006968C1">
        <w:rPr>
          <w:rFonts w:ascii="Times New Roman" w:eastAsia="標楷體" w:hint="eastAsia"/>
          <w:sz w:val="28"/>
          <w:szCs w:val="28"/>
        </w:rPr>
        <w:t>0.6</w:t>
      </w:r>
      <w:r w:rsidR="009C0321">
        <w:rPr>
          <w:rFonts w:ascii="Times New Roman" w:eastAsia="標楷體"/>
          <w:sz w:val="28"/>
          <w:szCs w:val="28"/>
        </w:rPr>
        <w:t>8</w:t>
      </w:r>
      <w:r w:rsidR="004B1A7D" w:rsidRPr="00596BE0">
        <w:rPr>
          <w:rFonts w:ascii="Times New Roman" w:eastAsia="標楷體" w:hint="eastAsia"/>
          <w:sz w:val="28"/>
          <w:szCs w:val="28"/>
        </w:rPr>
        <w:t>億美元，</w:t>
      </w:r>
      <w:r w:rsidR="00427BE5">
        <w:rPr>
          <w:rFonts w:ascii="Times New Roman" w:eastAsia="標楷體" w:hint="eastAsia"/>
          <w:sz w:val="28"/>
          <w:szCs w:val="28"/>
        </w:rPr>
        <w:t>成長</w:t>
      </w:r>
      <w:r w:rsidR="006968C1">
        <w:rPr>
          <w:rFonts w:ascii="Times New Roman" w:eastAsia="標楷體" w:hint="eastAsia"/>
          <w:sz w:val="28"/>
          <w:szCs w:val="28"/>
        </w:rPr>
        <w:t>38</w:t>
      </w:r>
      <w:r w:rsidR="004B1A7D" w:rsidRPr="00596BE0">
        <w:rPr>
          <w:rFonts w:ascii="Times New Roman" w:eastAsia="標楷體" w:hint="eastAsia"/>
          <w:sz w:val="28"/>
          <w:szCs w:val="28"/>
        </w:rPr>
        <w:t>%</w:t>
      </w:r>
      <w:r w:rsidR="004B1A7D" w:rsidRPr="00596BE0">
        <w:rPr>
          <w:rFonts w:ascii="Times New Roman" w:eastAsia="標楷體" w:hint="eastAsia"/>
          <w:sz w:val="28"/>
          <w:szCs w:val="28"/>
        </w:rPr>
        <w:t>。</w:t>
      </w:r>
    </w:p>
    <w:p w:rsidR="00D439AC" w:rsidRPr="000E726F" w:rsidRDefault="00D439AC">
      <w:pPr>
        <w:pStyle w:val="11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noProof/>
          <w:color w:val="0000FF"/>
          <w:spacing w:val="70"/>
        </w:rPr>
      </w:pPr>
    </w:p>
    <w:p w:rsidR="00CA530D" w:rsidRPr="00D415FF" w:rsidRDefault="00CA530D">
      <w:pPr>
        <w:pStyle w:val="11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  <w:rPr>
          <w:rFonts w:ascii="Times New Roman" w:eastAsia="標楷體"/>
          <w:color w:val="0000FF"/>
          <w:spacing w:val="70"/>
        </w:rPr>
        <w:sectPr w:rsidR="00CA530D" w:rsidRPr="00D415FF" w:rsidSect="00893140">
          <w:footnotePr>
            <w:numFmt w:val="lowerRoman"/>
          </w:footnotePr>
          <w:endnotePr>
            <w:numFmt w:val="decimal"/>
          </w:endnotePr>
          <w:pgSz w:w="11907" w:h="16840" w:code="9"/>
          <w:pgMar w:top="814" w:right="1417" w:bottom="652" w:left="1418" w:header="851" w:footer="851" w:gutter="0"/>
          <w:pgNumType w:start="1"/>
          <w:cols w:space="425"/>
          <w:docGrid w:linePitch="326"/>
        </w:sectPr>
      </w:pPr>
    </w:p>
    <w:tbl>
      <w:tblPr>
        <w:tblW w:w="15876" w:type="dxa"/>
        <w:tblInd w:w="-2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"/>
        <w:gridCol w:w="832"/>
        <w:gridCol w:w="955"/>
        <w:gridCol w:w="955"/>
        <w:gridCol w:w="751"/>
        <w:gridCol w:w="922"/>
        <w:gridCol w:w="15"/>
        <w:gridCol w:w="820"/>
        <w:gridCol w:w="835"/>
        <w:gridCol w:w="835"/>
        <w:gridCol w:w="955"/>
        <w:gridCol w:w="835"/>
        <w:gridCol w:w="955"/>
        <w:gridCol w:w="835"/>
        <w:gridCol w:w="955"/>
        <w:gridCol w:w="835"/>
        <w:gridCol w:w="955"/>
        <w:gridCol w:w="955"/>
        <w:gridCol w:w="955"/>
      </w:tblGrid>
      <w:tr w:rsidR="00B7744B" w:rsidRPr="00BA5CE2" w:rsidTr="00B77B17">
        <w:trPr>
          <w:trHeight w:val="345"/>
        </w:trPr>
        <w:tc>
          <w:tcPr>
            <w:tcW w:w="15876" w:type="dxa"/>
            <w:gridSpan w:val="19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7744B" w:rsidRPr="00C61759" w:rsidRDefault="00B7744B" w:rsidP="00971281">
            <w:pPr>
              <w:pStyle w:val="11"/>
              <w:widowControl/>
              <w:autoSpaceDE w:val="0"/>
              <w:autoSpaceDN w:val="0"/>
              <w:snapToGrid w:val="0"/>
              <w:spacing w:afterLines="20" w:after="48" w:line="560" w:lineRule="exact"/>
              <w:ind w:firstLineChars="50" w:firstLine="160"/>
              <w:jc w:val="both"/>
              <w:textAlignment w:val="bottom"/>
              <w:rPr>
                <w:rFonts w:ascii="標楷體" w:eastAsia="標楷體" w:hAnsi="標楷體"/>
                <w:b/>
                <w:color w:val="1F497D"/>
                <w:sz w:val="32"/>
                <w:szCs w:val="32"/>
              </w:rPr>
            </w:pPr>
            <w:r w:rsidRPr="00C61759">
              <w:rPr>
                <w:rFonts w:ascii="Times New Roman" w:eastAsia="標楷體" w:hint="eastAsia"/>
                <w:b/>
                <w:bCs/>
                <w:noProof/>
                <w:color w:val="0000FF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21CC64F" wp14:editId="64F0A308">
                      <wp:simplePos x="0" y="0"/>
                      <wp:positionH relativeFrom="column">
                        <wp:posOffset>9032240</wp:posOffset>
                      </wp:positionH>
                      <wp:positionV relativeFrom="paragraph">
                        <wp:posOffset>102235</wp:posOffset>
                      </wp:positionV>
                      <wp:extent cx="1038225" cy="274320"/>
                      <wp:effectExtent l="0" t="0" r="0" b="0"/>
                      <wp:wrapNone/>
                      <wp:docPr id="2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2243" w:rsidRPr="00444C2D" w:rsidRDefault="002F2243" w:rsidP="00B7744B">
                                  <w:pPr>
                                    <w:spacing w:line="260" w:lineRule="atLeast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  <w:r w:rsidRPr="00444C2D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</w:rPr>
                                    <w:t>單位：億美元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CC64F" id="Text Box 58" o:spid="_x0000_s1030" type="#_x0000_t202" style="position:absolute;left:0;text-align:left;margin-left:711.2pt;margin-top:8.05pt;width:81.75pt;height:21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YAAuw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" filled="f" stroked="f">
                      <v:textbox>
                        <w:txbxContent>
                          <w:p w:rsidR="002F2243" w:rsidRPr="00444C2D" w:rsidRDefault="002F2243" w:rsidP="00B7744B">
                            <w:pPr>
                              <w:spacing w:line="260" w:lineRule="atLeast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44C2D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單位：億美元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1759">
              <w:rPr>
                <w:rFonts w:ascii="Times New Roman" w:eastAsia="標楷體" w:hint="eastAsia"/>
                <w:b/>
                <w:bCs/>
                <w:color w:val="0000FF"/>
                <w:sz w:val="32"/>
                <w:szCs w:val="32"/>
              </w:rPr>
              <w:t>七、</w:t>
            </w:r>
            <w:r w:rsidR="005C6C83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11</w:t>
            </w:r>
            <w:r w:rsidR="00971281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3</w:t>
            </w:r>
            <w:r w:rsidR="00EE49FE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-11</w:t>
            </w:r>
            <w:r w:rsidR="00971281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4</w:t>
            </w:r>
            <w:r w:rsidRPr="00C61759">
              <w:rPr>
                <w:rFonts w:ascii="Times New Roman" w:eastAsia="標楷體" w:hint="eastAsia"/>
                <w:b/>
                <w:bCs/>
                <w:color w:val="0000FF"/>
                <w:sz w:val="32"/>
                <w:szCs w:val="32"/>
              </w:rPr>
              <w:t>年</w:t>
            </w:r>
            <w:r w:rsidR="00C03EF6">
              <w:rPr>
                <w:rFonts w:ascii="Times New Roman" w:eastAsia="標楷體"/>
                <w:b/>
                <w:bCs/>
                <w:color w:val="0000FF"/>
                <w:sz w:val="32"/>
                <w:szCs w:val="32"/>
              </w:rPr>
              <w:t>1</w:t>
            </w:r>
            <w:r w:rsidRPr="00C61759">
              <w:rPr>
                <w:rFonts w:ascii="Times New Roman" w:eastAsia="標楷體" w:hint="eastAsia"/>
                <w:b/>
                <w:bCs/>
                <w:color w:val="0000FF"/>
                <w:sz w:val="32"/>
                <w:szCs w:val="32"/>
              </w:rPr>
              <w:t>月我國主要出口項目進出口值及創匯狀況</w:t>
            </w:r>
          </w:p>
        </w:tc>
      </w:tr>
      <w:tr w:rsidR="00B7744B" w:rsidRPr="007033A9" w:rsidTr="00B77B17">
        <w:trPr>
          <w:trHeight w:hRule="exact" w:val="762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年度</w:t>
            </w:r>
          </w:p>
        </w:tc>
        <w:tc>
          <w:tcPr>
            <w:tcW w:w="832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項目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 w:hAnsi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出進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proofErr w:type="gramStart"/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口值</w:t>
            </w:r>
            <w:proofErr w:type="gramEnd"/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全國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紡織品</w:t>
            </w:r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機　械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及電機設　備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基　本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金屬及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其製品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精　密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儀器鐘錶樂器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塑　膠</w:t>
            </w:r>
          </w:p>
          <w:p w:rsidR="00B7744B" w:rsidRPr="007033A9" w:rsidRDefault="00B7744B" w:rsidP="00B77B17">
            <w:pPr>
              <w:widowControl/>
              <w:spacing w:line="240" w:lineRule="exac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橡膠及其製品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礦產品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 w:eastAsia="標楷體"/>
                <w:b/>
                <w:bCs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b/>
                <w:bCs/>
                <w:sz w:val="22"/>
                <w:szCs w:val="22"/>
              </w:rPr>
              <w:t>化學品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:rsidR="00B7744B" w:rsidRPr="007033A9" w:rsidRDefault="00B7744B" w:rsidP="00B77B17">
            <w:pPr>
              <w:widowControl/>
              <w:spacing w:line="200" w:lineRule="atLeast"/>
              <w:jc w:val="center"/>
              <w:rPr>
                <w:rFonts w:ascii="Times New Roman"/>
                <w:sz w:val="22"/>
                <w:szCs w:val="22"/>
              </w:rPr>
            </w:pPr>
            <w:r w:rsidRPr="007033A9">
              <w:rPr>
                <w:rFonts w:ascii="Times New Roman" w:eastAsia="標楷體" w:hAnsi="標楷體"/>
                <w:sz w:val="22"/>
                <w:szCs w:val="22"/>
              </w:rPr>
              <w:t>成長率</w:t>
            </w:r>
          </w:p>
        </w:tc>
      </w:tr>
      <w:tr w:rsidR="00971281" w:rsidRPr="00AA5D3A" w:rsidTr="008A3526">
        <w:trPr>
          <w:cantSplit/>
          <w:trHeight w:hRule="exact" w:val="210"/>
        </w:trPr>
        <w:tc>
          <w:tcPr>
            <w:tcW w:w="721" w:type="dxa"/>
            <w:tcBorders>
              <w:top w:val="double" w:sz="6" w:space="0" w:color="auto"/>
              <w:left w:val="single" w:sz="12" w:space="0" w:color="auto"/>
              <w:bottom w:val="nil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1281" w:rsidRPr="00DB35EE" w:rsidRDefault="00971281" w:rsidP="0097128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83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1281" w:rsidRPr="00DB35EE" w:rsidRDefault="00971281" w:rsidP="0097128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370.80 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17.7%</w:t>
            </w:r>
          </w:p>
        </w:tc>
        <w:tc>
          <w:tcPr>
            <w:tcW w:w="7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5.46 </w:t>
            </w:r>
          </w:p>
        </w:tc>
        <w:tc>
          <w:tcPr>
            <w:tcW w:w="93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-2.2%</w:t>
            </w:r>
          </w:p>
        </w:tc>
        <w:tc>
          <w:tcPr>
            <w:tcW w:w="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260.99 </w:t>
            </w:r>
          </w:p>
        </w:tc>
        <w:tc>
          <w:tcPr>
            <w:tcW w:w="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27.8%</w:t>
            </w:r>
          </w:p>
        </w:tc>
        <w:tc>
          <w:tcPr>
            <w:tcW w:w="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24.44 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1.2%</w:t>
            </w:r>
          </w:p>
        </w:tc>
        <w:tc>
          <w:tcPr>
            <w:tcW w:w="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9.75 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-10.6%</w:t>
            </w:r>
          </w:p>
        </w:tc>
        <w:tc>
          <w:tcPr>
            <w:tcW w:w="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16.25 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7.5%</w:t>
            </w:r>
          </w:p>
        </w:tc>
        <w:tc>
          <w:tcPr>
            <w:tcW w:w="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12.84 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-0.4%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15.92 </w:t>
            </w:r>
          </w:p>
        </w:tc>
        <w:tc>
          <w:tcPr>
            <w:tcW w:w="955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4.1%</w:t>
            </w:r>
          </w:p>
        </w:tc>
      </w:tr>
      <w:tr w:rsidR="00971281" w:rsidRPr="00AA5D3A" w:rsidTr="008A3526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bottom w:val="nil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1281" w:rsidRPr="00DB35EE" w:rsidRDefault="00971281" w:rsidP="0097128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1281" w:rsidRPr="00DB35EE" w:rsidRDefault="00971281" w:rsidP="0097128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346.94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19.0%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3.6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8</w:t>
            </w: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28.9%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150.28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13.6%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20.33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27.9%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12.11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-2.3%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7.86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18.9%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53.63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-12.7%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25.58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8.9%</w:t>
            </w:r>
          </w:p>
        </w:tc>
      </w:tr>
      <w:tr w:rsidR="00971281" w:rsidRPr="00334B3E" w:rsidTr="008A3526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1281" w:rsidRPr="00DB35EE" w:rsidRDefault="00971281" w:rsidP="0097128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1281" w:rsidRPr="00DB35EE" w:rsidRDefault="00971281" w:rsidP="0097128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23.86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1.8%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1.7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8</w:t>
            </w: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-34.6%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110.71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53.9%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4.11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-50.2%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-2.36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-58.39%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8.39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-1.41%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-40.79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15.9%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-9.66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-17.7%</w:t>
            </w:r>
          </w:p>
        </w:tc>
      </w:tr>
      <w:tr w:rsidR="00DA5EFD" w:rsidRPr="00AA5D3A" w:rsidTr="008A3526">
        <w:trPr>
          <w:cantSplit/>
          <w:trHeight w:hRule="exact" w:val="210"/>
        </w:trPr>
        <w:tc>
          <w:tcPr>
            <w:tcW w:w="721" w:type="dxa"/>
            <w:tcBorders>
              <w:top w:val="double" w:sz="6" w:space="0" w:color="auto"/>
              <w:left w:val="single" w:sz="12" w:space="0" w:color="auto"/>
              <w:bottom w:val="nil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DA5EFD" w:rsidRPr="00DB35EE" w:rsidRDefault="00DA5EFD" w:rsidP="00DA5EFD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83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DA5EFD" w:rsidRPr="00DB35EE" w:rsidRDefault="00DA5EFD" w:rsidP="00DA5EFD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686.24 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>9.7%</w:t>
            </w:r>
          </w:p>
        </w:tc>
        <w:tc>
          <w:tcPr>
            <w:tcW w:w="7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10.00 </w:t>
            </w:r>
          </w:p>
        </w:tc>
        <w:tc>
          <w:tcPr>
            <w:tcW w:w="93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>-9.3%</w:t>
            </w:r>
          </w:p>
        </w:tc>
        <w:tc>
          <w:tcPr>
            <w:tcW w:w="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486.65 </w:t>
            </w:r>
          </w:p>
        </w:tc>
        <w:tc>
          <w:tcPr>
            <w:tcW w:w="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>20.9%</w:t>
            </w:r>
          </w:p>
        </w:tc>
        <w:tc>
          <w:tcPr>
            <w:tcW w:w="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43.40 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>-7.7%</w:t>
            </w:r>
          </w:p>
        </w:tc>
        <w:tc>
          <w:tcPr>
            <w:tcW w:w="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17.59 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>-21.5%</w:t>
            </w:r>
          </w:p>
        </w:tc>
        <w:tc>
          <w:tcPr>
            <w:tcW w:w="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29.76 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>-8.7%</w:t>
            </w:r>
          </w:p>
        </w:tc>
        <w:tc>
          <w:tcPr>
            <w:tcW w:w="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25.12 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>-4.6%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28.92 </w:t>
            </w:r>
          </w:p>
        </w:tc>
        <w:tc>
          <w:tcPr>
            <w:tcW w:w="955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>-12.2%</w:t>
            </w:r>
          </w:p>
        </w:tc>
      </w:tr>
      <w:tr w:rsidR="00DA5EFD" w:rsidRPr="00AA5D3A" w:rsidTr="008A3526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bottom w:val="nil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DA5EFD" w:rsidRPr="00DB35EE" w:rsidRDefault="00DA5EFD" w:rsidP="00DA5EFD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-2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DA5EFD" w:rsidRPr="00DB35EE" w:rsidRDefault="00DA5EFD" w:rsidP="00DA5EFD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582.42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>0.7%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5.85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E73CB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>9.</w:t>
            </w:r>
            <w:r w:rsidR="00E73CB6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DA5EFD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249.86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>-3.4%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34.66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>1.9%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20.66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>-16.7%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13.42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>0.6%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94.79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>-18.4%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45.66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>-5.5%</w:t>
            </w:r>
          </w:p>
        </w:tc>
      </w:tr>
      <w:tr w:rsidR="00DA5EFD" w:rsidRPr="00334B3E" w:rsidTr="008A3526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DA5EFD" w:rsidRPr="00DB35EE" w:rsidRDefault="00DA5EFD" w:rsidP="00DA5EFD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DA5EFD" w:rsidRPr="00DB35EE" w:rsidRDefault="00DA5EFD" w:rsidP="00DA5EFD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103.82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>119.7%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4.15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-27.1%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236.79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>64.6%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8.74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-32.7%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-3.07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-28.99%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 xml:space="preserve">16.34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-15.07%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-69.67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sz w:val="18"/>
                <w:szCs w:val="18"/>
              </w:rPr>
              <w:t>22.5%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-16.74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DA5EFD" w:rsidRPr="00DA5EFD" w:rsidRDefault="00DA5EFD" w:rsidP="00DA5EFD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A5EF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-8.9%</w:t>
            </w:r>
          </w:p>
        </w:tc>
      </w:tr>
      <w:tr w:rsidR="00697331" w:rsidRPr="00AA5D3A" w:rsidTr="008A3526">
        <w:trPr>
          <w:cantSplit/>
          <w:trHeight w:hRule="exact" w:val="210"/>
        </w:trPr>
        <w:tc>
          <w:tcPr>
            <w:tcW w:w="721" w:type="dxa"/>
            <w:tcBorders>
              <w:top w:val="double" w:sz="6" w:space="0" w:color="auto"/>
              <w:left w:val="single" w:sz="12" w:space="0" w:color="auto"/>
              <w:bottom w:val="nil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697331" w:rsidRPr="00DB35EE" w:rsidRDefault="00697331" w:rsidP="0069733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83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697331" w:rsidRPr="00DB35EE" w:rsidRDefault="00697331" w:rsidP="0069733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1,103.29 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12.9%</w:t>
            </w:r>
          </w:p>
        </w:tc>
        <w:tc>
          <w:tcPr>
            <w:tcW w:w="7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16.23 </w:t>
            </w:r>
          </w:p>
        </w:tc>
        <w:tc>
          <w:tcPr>
            <w:tcW w:w="93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-5.5%</w:t>
            </w:r>
          </w:p>
        </w:tc>
        <w:tc>
          <w:tcPr>
            <w:tcW w:w="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790.82 </w:t>
            </w:r>
          </w:p>
        </w:tc>
        <w:tc>
          <w:tcPr>
            <w:tcW w:w="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24.0%</w:t>
            </w:r>
          </w:p>
        </w:tc>
        <w:tc>
          <w:tcPr>
            <w:tcW w:w="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68.72 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-4.4%</w:t>
            </w:r>
          </w:p>
        </w:tc>
        <w:tc>
          <w:tcPr>
            <w:tcW w:w="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26.84 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-23.5%</w:t>
            </w:r>
          </w:p>
        </w:tc>
        <w:tc>
          <w:tcPr>
            <w:tcW w:w="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47.42 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-6.1%</w:t>
            </w:r>
          </w:p>
        </w:tc>
        <w:tc>
          <w:tcPr>
            <w:tcW w:w="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37.96 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-0.9%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45.15 </w:t>
            </w:r>
          </w:p>
        </w:tc>
        <w:tc>
          <w:tcPr>
            <w:tcW w:w="955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-7.0%</w:t>
            </w:r>
          </w:p>
        </w:tc>
      </w:tr>
      <w:tr w:rsidR="00697331" w:rsidRPr="00AA5D3A" w:rsidTr="008A3526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bottom w:val="nil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697331" w:rsidRPr="00DB35EE" w:rsidRDefault="00697331" w:rsidP="0069733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-3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697331" w:rsidRPr="00DB35EE" w:rsidRDefault="00697331" w:rsidP="0069733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913.80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3.0%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E73CB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8.</w:t>
            </w:r>
            <w:r w:rsidR="00E73CB6">
              <w:rPr>
                <w:rFonts w:ascii="Times New Roman"/>
                <w:b/>
                <w:bCs/>
                <w:sz w:val="18"/>
                <w:szCs w:val="18"/>
              </w:rPr>
              <w:t>89</w:t>
            </w: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2</w:t>
            </w:r>
            <w:r w:rsidR="00E73CB6">
              <w:rPr>
                <w:rFonts w:ascii="Times New Roman"/>
                <w:b/>
                <w:bCs/>
                <w:sz w:val="18"/>
                <w:szCs w:val="18"/>
              </w:rPr>
              <w:t>.5</w:t>
            </w: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395.78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0.2%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56.73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0.9%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33.08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-18.2%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21.63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1.7%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141.61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-13.8%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71.63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-2.9%</w:t>
            </w:r>
          </w:p>
        </w:tc>
      </w:tr>
      <w:tr w:rsidR="00697331" w:rsidRPr="00334B3E" w:rsidTr="008A3526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697331" w:rsidRPr="00DB35EE" w:rsidRDefault="00697331" w:rsidP="0069733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697331" w:rsidRPr="00DB35EE" w:rsidRDefault="00697331" w:rsidP="0069733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189.49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111.3%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E73CB6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7.34</w:t>
            </w:r>
            <w:r w:rsidR="00697331"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-14.0%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395.04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62.9%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11.99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-23.6%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-6.24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-16.64%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25.79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-11.80%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-103.65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17.7%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-26.48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-5.2%</w:t>
            </w:r>
          </w:p>
        </w:tc>
      </w:tr>
      <w:tr w:rsidR="00697331" w:rsidRPr="00AA5D3A" w:rsidTr="005E21BB">
        <w:trPr>
          <w:cantSplit/>
          <w:trHeight w:hRule="exact" w:val="210"/>
        </w:trPr>
        <w:tc>
          <w:tcPr>
            <w:tcW w:w="721" w:type="dxa"/>
            <w:tcBorders>
              <w:top w:val="double" w:sz="6" w:space="0" w:color="auto"/>
              <w:left w:val="single" w:sz="12" w:space="0" w:color="auto"/>
              <w:bottom w:val="nil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697331" w:rsidRPr="00DB35EE" w:rsidRDefault="00697331" w:rsidP="0069733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83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697331" w:rsidRPr="00DB35EE" w:rsidRDefault="00697331" w:rsidP="0069733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1,478.05 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10.6%</w:t>
            </w:r>
          </w:p>
        </w:tc>
        <w:tc>
          <w:tcPr>
            <w:tcW w:w="7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21.85 </w:t>
            </w:r>
          </w:p>
        </w:tc>
        <w:tc>
          <w:tcPr>
            <w:tcW w:w="93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-4.2%</w:t>
            </w:r>
          </w:p>
        </w:tc>
        <w:tc>
          <w:tcPr>
            <w:tcW w:w="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1,066.70 </w:t>
            </w:r>
          </w:p>
        </w:tc>
        <w:tc>
          <w:tcPr>
            <w:tcW w:w="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20.8%</w:t>
            </w:r>
          </w:p>
        </w:tc>
        <w:tc>
          <w:tcPr>
            <w:tcW w:w="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91.18 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-5.9%</w:t>
            </w:r>
          </w:p>
        </w:tc>
        <w:tc>
          <w:tcPr>
            <w:tcW w:w="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35.35 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-26.1%</w:t>
            </w:r>
          </w:p>
        </w:tc>
        <w:tc>
          <w:tcPr>
            <w:tcW w:w="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62.93 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-6.6%</w:t>
            </w:r>
          </w:p>
        </w:tc>
        <w:tc>
          <w:tcPr>
            <w:tcW w:w="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46.51 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-7.4%</w:t>
            </w:r>
          </w:p>
        </w:tc>
        <w:tc>
          <w:tcPr>
            <w:tcW w:w="9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59.80 </w:t>
            </w:r>
          </w:p>
        </w:tc>
        <w:tc>
          <w:tcPr>
            <w:tcW w:w="955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-6.1%</w:t>
            </w:r>
          </w:p>
        </w:tc>
      </w:tr>
      <w:tr w:rsidR="00697331" w:rsidRPr="00AA5D3A" w:rsidTr="005E21B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bottom w:val="nil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697331" w:rsidRPr="00DB35EE" w:rsidRDefault="00697331" w:rsidP="0069733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-4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697331" w:rsidRPr="00DB35EE" w:rsidRDefault="00697331" w:rsidP="0069733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1,223.85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3.8%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E73CB6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11.47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E73CB6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1.</w:t>
            </w:r>
            <w:r w:rsidR="00E73CB6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545.82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5.3%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77.46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1.8%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47.61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-9.4%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29.37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3.1%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188.34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-12.9%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95.79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-2.0%</w:t>
            </w:r>
          </w:p>
        </w:tc>
      </w:tr>
      <w:tr w:rsidR="00697331" w:rsidRPr="00334B3E" w:rsidTr="005E21BB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697331" w:rsidRPr="00DB35EE" w:rsidRDefault="00697331" w:rsidP="0069733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697331" w:rsidRPr="00DB35EE" w:rsidRDefault="00697331" w:rsidP="0069733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254.20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61.0%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E73CB6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10.38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-9.7%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520.88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43.0%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13.72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-34.2%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-12.26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-160.30%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33.56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-13.75%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-141.83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14.5%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-35.99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-5.6%</w:t>
            </w:r>
          </w:p>
        </w:tc>
      </w:tr>
      <w:tr w:rsidR="00697331" w:rsidRPr="00334B3E" w:rsidTr="00965820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697331" w:rsidRPr="00DB35EE" w:rsidRDefault="00697331" w:rsidP="0069733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697331" w:rsidRPr="00DB35EE" w:rsidRDefault="00697331" w:rsidP="0069733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1,851.43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9.1%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27.73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-1.5%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1,328.19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18.1%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116.75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-5.2%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44.50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-27.1%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80.44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-5.0%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59.17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-5.8%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76.44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-3.3%</w:t>
            </w:r>
          </w:p>
        </w:tc>
      </w:tr>
      <w:tr w:rsidR="00697331" w:rsidRPr="00334B3E" w:rsidTr="00965820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697331" w:rsidRPr="00DB35EE" w:rsidRDefault="00697331" w:rsidP="0069733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-5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697331" w:rsidRPr="00DB35EE" w:rsidRDefault="00697331" w:rsidP="0069733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1,536.87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3.2%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14.1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-1.1%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691.15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6.9%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101.79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4.9%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59.69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-9.4%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37.16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1.8%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241.55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-11.7%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119.83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-3.5%</w:t>
            </w:r>
          </w:p>
        </w:tc>
      </w:tr>
      <w:tr w:rsidR="00697331" w:rsidRPr="00334B3E" w:rsidTr="00965820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697331" w:rsidRPr="00DB35EE" w:rsidRDefault="00697331" w:rsidP="0069733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697331" w:rsidRPr="00DB35EE" w:rsidRDefault="00697331" w:rsidP="0069733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314.56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51.5%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13.5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-1.</w:t>
            </w:r>
            <w:r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9</w:t>
            </w: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637.04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33.1%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14.96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-42.6%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-15.19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-217.78%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43.28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-10.23%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 xml:space="preserve">-182.38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13.4%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-43.39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697331" w:rsidRPr="00697331" w:rsidRDefault="00697331" w:rsidP="0069733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697331">
              <w:rPr>
                <w:rFonts w:ascii="Times New Roman"/>
                <w:b/>
                <w:bCs/>
                <w:sz w:val="18"/>
                <w:szCs w:val="18"/>
              </w:rPr>
              <w:t>4.0%</w:t>
            </w:r>
          </w:p>
        </w:tc>
      </w:tr>
      <w:tr w:rsidR="0072546F" w:rsidRPr="00334B3E" w:rsidTr="00A62721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2546F" w:rsidRPr="00DB35EE" w:rsidRDefault="0072546F" w:rsidP="0072546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2546F" w:rsidRPr="00DB35EE" w:rsidRDefault="0072546F" w:rsidP="0072546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2,250.33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11.4%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33.55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1.2%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1,615.50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20.4%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141.55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-3.9%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54.38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-26.2%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98.11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-2.8%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71.21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-1.8%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92.35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-0.5%</w:t>
            </w:r>
          </w:p>
        </w:tc>
      </w:tr>
      <w:tr w:rsidR="0072546F" w:rsidRPr="00334B3E" w:rsidTr="00A62721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2546F" w:rsidRPr="00DB35EE" w:rsidRDefault="0072546F" w:rsidP="0072546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-6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2546F" w:rsidRPr="00DB35EE" w:rsidRDefault="0072546F" w:rsidP="0072546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1,889.11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7.8%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305804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16.9</w:t>
            </w:r>
            <w:r w:rsidR="00305804"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-0.6%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855.46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11.7%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130.46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13.4%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75.07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-2.8%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45.52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4.7%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297.65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-5.6%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145.60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-0.6%</w:t>
            </w:r>
          </w:p>
        </w:tc>
      </w:tr>
      <w:tr w:rsidR="0072546F" w:rsidRPr="00334B3E" w:rsidTr="00A62721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72546F" w:rsidRPr="00DB35EE" w:rsidRDefault="0072546F" w:rsidP="0072546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2546F" w:rsidRPr="00DB35EE" w:rsidRDefault="0072546F" w:rsidP="0072546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361.22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34.9%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305804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16.</w:t>
            </w:r>
            <w:r w:rsidR="00305804">
              <w:rPr>
                <w:rFonts w:ascii="Times New Roman"/>
                <w:b/>
                <w:bCs/>
                <w:sz w:val="18"/>
                <w:szCs w:val="18"/>
              </w:rPr>
              <w:t>59</w:t>
            </w: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305804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3.1</w:t>
            </w:r>
            <w:r w:rsidR="0072546F" w:rsidRPr="0072546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760.04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32.0%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11.09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-65.6%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-20.69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-489.46%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 xml:space="preserve">52.59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-8.41%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-226.44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6.8%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-53.25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72546F" w:rsidRPr="0072546F" w:rsidRDefault="0072546F" w:rsidP="0072546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72546F">
              <w:rPr>
                <w:rFonts w:ascii="Times New Roman"/>
                <w:b/>
                <w:bCs/>
                <w:sz w:val="18"/>
                <w:szCs w:val="18"/>
              </w:rPr>
              <w:t>0.7%</w:t>
            </w:r>
          </w:p>
        </w:tc>
      </w:tr>
      <w:tr w:rsidR="00D77F9F" w:rsidRPr="00334B3E" w:rsidTr="008E1BB4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D77F9F" w:rsidRPr="00DB35EE" w:rsidRDefault="00D77F9F" w:rsidP="00D77F9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D77F9F" w:rsidRPr="00DB35EE" w:rsidRDefault="00D77F9F" w:rsidP="00D77F9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2,649.46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10.0%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38.53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-0.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2</w:t>
            </w: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1,913.86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18.0%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164.43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-4.2%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64.32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-23.4%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113.74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-3.0%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81.90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-1.1%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106.76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-1.4%</w:t>
            </w:r>
          </w:p>
        </w:tc>
      </w:tr>
      <w:tr w:rsidR="00D77F9F" w:rsidRPr="00334B3E" w:rsidTr="008E1BB4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D77F9F" w:rsidRPr="00DB35EE" w:rsidRDefault="00D77F9F" w:rsidP="00D77F9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-7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D77F9F" w:rsidRPr="00DB35EE" w:rsidRDefault="00D77F9F" w:rsidP="00D77F9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2,240.15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9.0%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20.0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5</w:t>
            </w: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-1.1%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1,030.08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13.7%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157.10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16.9%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90.08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-0.8%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53.62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5.2%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349.77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-3.6%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170.18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-0.5%</w:t>
            </w:r>
          </w:p>
        </w:tc>
      </w:tr>
      <w:tr w:rsidR="00D77F9F" w:rsidRPr="00334B3E" w:rsidTr="008E1BB4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D77F9F" w:rsidRPr="00DB35EE" w:rsidRDefault="00D77F9F" w:rsidP="00D77F9F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D77F9F" w:rsidRPr="00DB35EE" w:rsidRDefault="00D77F9F" w:rsidP="00D77F9F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409.31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16.0%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18.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48</w:t>
            </w: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8</w:t>
            </w: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883.78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23.5%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7.33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-80.3%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-25.76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-275.51%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 xml:space="preserve">60.12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-9.31%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-267.87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sz w:val="18"/>
                <w:szCs w:val="18"/>
              </w:rPr>
              <w:t>4.3%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-63.42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D77F9F" w:rsidRPr="00D77F9F" w:rsidRDefault="00D77F9F" w:rsidP="00D77F9F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77F9F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-1.0%</w:t>
            </w:r>
          </w:p>
        </w:tc>
      </w:tr>
      <w:tr w:rsidR="004D306A" w:rsidRPr="00334B3E" w:rsidTr="00920BDF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D306A" w:rsidRPr="00DB35EE" w:rsidRDefault="004D306A" w:rsidP="004D306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D306A" w:rsidRPr="00DB35EE" w:rsidRDefault="004D306A" w:rsidP="004D306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 xml:space="preserve">3,085.71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10.9%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 xml:space="preserve">44.98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4D306A" w:rsidRDefault="004D306A" w:rsidP="00D511B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1.</w:t>
            </w:r>
            <w:r w:rsidR="00D511B1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 xml:space="preserve">2,231.35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18.6%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 xml:space="preserve">190.61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-2.7%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 xml:space="preserve">75.16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-19.6%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 xml:space="preserve">132.02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-2.1%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 xml:space="preserve">95.26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-2.7%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 xml:space="preserve">123.69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0.1%</w:t>
            </w:r>
          </w:p>
        </w:tc>
      </w:tr>
      <w:tr w:rsidR="004D306A" w:rsidRPr="00334B3E" w:rsidTr="00920BDF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D306A" w:rsidRPr="00DB35EE" w:rsidRDefault="004D306A" w:rsidP="004D306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-8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D306A" w:rsidRPr="00DB35EE" w:rsidRDefault="004D306A" w:rsidP="004D306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 xml:space="preserve">2,561.24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9.3%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D511B1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23.21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4D306A" w:rsidRDefault="004D306A" w:rsidP="00D511B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-1.</w:t>
            </w:r>
            <w:r w:rsidR="00D511B1">
              <w:rPr>
                <w:rFonts w:ascii="Times New Roman"/>
                <w:b/>
                <w:bCs/>
                <w:sz w:val="18"/>
                <w:szCs w:val="18"/>
              </w:rPr>
              <w:t>8</w:t>
            </w: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 xml:space="preserve">1,182.37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14.5%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 xml:space="preserve">180.70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18.1%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 xml:space="preserve">103.95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2.6%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 xml:space="preserve">61.51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5.8%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 xml:space="preserve">398.10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-4.0%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 xml:space="preserve">196.05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1.3%</w:t>
            </w:r>
          </w:p>
        </w:tc>
      </w:tr>
      <w:tr w:rsidR="004D306A" w:rsidRPr="00334B3E" w:rsidTr="00920BDF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D306A" w:rsidRPr="00DB35EE" w:rsidRDefault="004D306A" w:rsidP="004D306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D306A" w:rsidRPr="00DB35EE" w:rsidRDefault="004D306A" w:rsidP="004D306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 xml:space="preserve">524.47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19.5%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D511B1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21.77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4D306A" w:rsidRDefault="00D511B1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5.1%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 xml:space="preserve">1,048.98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23.6%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 xml:space="preserve">9.91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D511B1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511B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-76.9%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D511B1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511B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-28.79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D511B1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511B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-269.10%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 xml:space="preserve">70.51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D511B1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511B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-8.09%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D511B1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511B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-302.84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D306A" w:rsidRPr="004D306A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D306A">
              <w:rPr>
                <w:rFonts w:ascii="Times New Roman"/>
                <w:b/>
                <w:bCs/>
                <w:sz w:val="18"/>
                <w:szCs w:val="18"/>
              </w:rPr>
              <w:t>4.4%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D306A" w:rsidRPr="00D511B1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511B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-72.36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D306A" w:rsidRPr="00D511B1" w:rsidRDefault="004D306A" w:rsidP="004D306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D511B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-3.4%</w:t>
            </w:r>
          </w:p>
        </w:tc>
      </w:tr>
      <w:tr w:rsidR="00B17CB0" w:rsidRPr="00334B3E" w:rsidTr="007E1A2A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B17CB0" w:rsidRPr="00DB35EE" w:rsidRDefault="00B17CB0" w:rsidP="00B17CB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17CB0" w:rsidRPr="00DB35EE" w:rsidRDefault="00B17CB0" w:rsidP="00B17CB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3,491.29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10.2%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50.83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1.1%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2,536.23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17.5%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212.91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-2.4%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85.00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-17.7%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146.93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-3.0%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106.29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-5.4%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137.81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-2.1%</w:t>
            </w:r>
          </w:p>
        </w:tc>
      </w:tr>
      <w:tr w:rsidR="00B17CB0" w:rsidRPr="00334B3E" w:rsidTr="007E1A2A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B17CB0" w:rsidRPr="00DB35EE" w:rsidRDefault="00B17CB0" w:rsidP="00B17CB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-9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17CB0" w:rsidRPr="00DB35EE" w:rsidRDefault="00B17CB0" w:rsidP="00B17CB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2,895.41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10.1%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514C9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26.</w:t>
            </w:r>
            <w:r w:rsidR="00514C9D">
              <w:rPr>
                <w:rFonts w:ascii="Times New Roman"/>
                <w:b/>
                <w:bCs/>
                <w:sz w:val="18"/>
                <w:szCs w:val="18"/>
              </w:rPr>
              <w:t>56</w:t>
            </w:r>
            <w:r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514C9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-0.</w:t>
            </w:r>
            <w:r w:rsidR="00514C9D"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1,351.15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16.3%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201.14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17.0%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119.16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6.2%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69.65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7.6%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448.35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-4.2%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220.20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2.0%</w:t>
            </w:r>
          </w:p>
        </w:tc>
      </w:tr>
      <w:tr w:rsidR="00B17CB0" w:rsidRPr="00334B3E" w:rsidTr="007E1A2A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B17CB0" w:rsidRPr="00DB35EE" w:rsidRDefault="00B17CB0" w:rsidP="00B17CB0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17CB0" w:rsidRPr="00DB35EE" w:rsidRDefault="00B17CB0" w:rsidP="00B17CB0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595.88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10.2%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514C9D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24.27</w:t>
            </w:r>
            <w:r w:rsidR="00B17CB0"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514C9D" w:rsidP="00514C9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="00B17CB0" w:rsidRPr="00B17CB0">
              <w:rPr>
                <w:rFonts w:asci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0</w:t>
            </w:r>
            <w:r w:rsidR="00B17CB0" w:rsidRPr="00B17CB0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1,185.08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18.9%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11.77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-74.5%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-34.16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-278.71%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 xml:space="preserve">77.28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-10.96%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-342.06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sz w:val="18"/>
                <w:szCs w:val="18"/>
              </w:rPr>
              <w:t>3.8%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-82.39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B17CB0" w:rsidRPr="00B17CB0" w:rsidRDefault="00B17CB0" w:rsidP="00B17CB0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B17CB0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-9.7%</w:t>
            </w:r>
          </w:p>
        </w:tc>
      </w:tr>
      <w:tr w:rsidR="004C78F1" w:rsidRPr="00334B3E" w:rsidTr="00463726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C78F1" w:rsidRPr="00DB35EE" w:rsidRDefault="004C78F1" w:rsidP="004C78F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C78F1" w:rsidRPr="00DB35EE" w:rsidRDefault="004C78F1" w:rsidP="004C78F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3,904.22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>10.0%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56.14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>0.9%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2,848.63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>17.0%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236.94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>-1.6%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94.87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>-15.8%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162.16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>-3.4%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115.51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>-7.8%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151.50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>-2.4%</w:t>
            </w:r>
          </w:p>
        </w:tc>
      </w:tr>
      <w:tr w:rsidR="004C78F1" w:rsidRPr="00334B3E" w:rsidTr="00463726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C78F1" w:rsidRPr="00DB35EE" w:rsidRDefault="004C78F1" w:rsidP="004C78F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-10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C78F1" w:rsidRPr="00DB35EE" w:rsidRDefault="004C78F1" w:rsidP="004C78F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3,239.69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>9.8%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29.83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>-0.6%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1,531.55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>16.3%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222.62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>15.8%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135.99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>9.1%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77.31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>6.9%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495.59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>-5.2%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245.11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>1.8%</w:t>
            </w:r>
          </w:p>
        </w:tc>
      </w:tr>
      <w:tr w:rsidR="004C78F1" w:rsidRPr="00334B3E" w:rsidTr="00463726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4C78F1" w:rsidRPr="00DB35EE" w:rsidRDefault="004C78F1" w:rsidP="004C78F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4C78F1" w:rsidRPr="00DB35EE" w:rsidRDefault="004C78F1" w:rsidP="004C78F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664.53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>11.0%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26.31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>2.7%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1,317.08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>17.9%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14.32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A1680D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A1680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-70.4%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A1680D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A1680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-41.12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A1680D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A1680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-243.24%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 xml:space="preserve">84.85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A1680D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A1680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-11.17%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A1680D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A1680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-380.08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4C78F1" w:rsidRPr="004C78F1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4C78F1">
              <w:rPr>
                <w:rFonts w:ascii="Times New Roman"/>
                <w:b/>
                <w:bCs/>
                <w:sz w:val="18"/>
                <w:szCs w:val="18"/>
              </w:rPr>
              <w:t>4.4%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C78F1" w:rsidRPr="00A1680D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A1680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-93.61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4C78F1" w:rsidRPr="00A1680D" w:rsidRDefault="004C78F1" w:rsidP="004C78F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A1680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-9.5%</w:t>
            </w:r>
          </w:p>
        </w:tc>
      </w:tr>
      <w:tr w:rsidR="001D01B2" w:rsidRPr="00334B3E" w:rsidTr="001D01B2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1D01B2" w:rsidRPr="00DB35EE" w:rsidRDefault="001D01B2" w:rsidP="001D01B2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01B2" w:rsidRPr="00DB35EE" w:rsidRDefault="001D01B2" w:rsidP="001D01B2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4,314.98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9.9%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61.5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B21071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0.9</w:t>
            </w:r>
            <w:r w:rsidR="001D01B2" w:rsidRPr="001D01B2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3,152.89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16.5%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260.48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-1.1%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104.90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-14.3%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179.09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-2.3%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126.48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-7.5%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166.63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-1.6%</w:t>
            </w:r>
          </w:p>
        </w:tc>
      </w:tr>
      <w:tr w:rsidR="001D01B2" w:rsidRPr="00334B3E" w:rsidTr="001D01B2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1D01B2" w:rsidRPr="00DB35EE" w:rsidRDefault="001D01B2" w:rsidP="001D01B2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-11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01B2" w:rsidRPr="00DB35EE" w:rsidRDefault="001D01B2" w:rsidP="001D01B2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3,571.26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10.6%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32.98</w:t>
            </w: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B2107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-</w:t>
            </w:r>
            <w:r w:rsidR="00B21071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.</w:t>
            </w:r>
            <w:r w:rsidR="00B21071">
              <w:rPr>
                <w:rFonts w:ascii="Times New Roman"/>
                <w:b/>
                <w:bCs/>
                <w:sz w:val="18"/>
                <w:szCs w:val="18"/>
              </w:rPr>
              <w:t>0</w:t>
            </w: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1,701.04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17.6%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243.91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16.1%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152.00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12.5%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84.68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6.7%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538.08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-5.0%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268.92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1.8%</w:t>
            </w:r>
          </w:p>
        </w:tc>
      </w:tr>
      <w:tr w:rsidR="001D01B2" w:rsidRPr="00334B3E" w:rsidTr="001D01B2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1D01B2" w:rsidRPr="00DB35EE" w:rsidRDefault="001D01B2" w:rsidP="001D01B2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01B2" w:rsidRPr="00DB35EE" w:rsidRDefault="001D01B2" w:rsidP="001D01B2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743.72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6.8%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28.5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83356D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3.</w:t>
            </w:r>
            <w:r w:rsidR="00C76B26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1,451.85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15.2%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16.57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83356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-68.9%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83356D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83356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-47.10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83356D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83356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-271.45%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 xml:space="preserve">94.41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83356D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83356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-9.21%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83356D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83356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-411.60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01B2" w:rsidRPr="001D01B2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01B2">
              <w:rPr>
                <w:rFonts w:ascii="Times New Roman"/>
                <w:b/>
                <w:bCs/>
                <w:sz w:val="18"/>
                <w:szCs w:val="18"/>
              </w:rPr>
              <w:t>4.2%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01B2" w:rsidRPr="0083356D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83356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-102.29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1D01B2" w:rsidRPr="0083356D" w:rsidRDefault="001D01B2" w:rsidP="001D01B2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83356D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-7.9%</w:t>
            </w:r>
          </w:p>
        </w:tc>
      </w:tr>
      <w:tr w:rsidR="001D64CA" w:rsidRPr="00334B3E" w:rsidTr="00875B41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1D64CA" w:rsidRPr="00DB35EE" w:rsidRDefault="001D64CA" w:rsidP="001D64C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64CA" w:rsidRPr="00DB35EE" w:rsidRDefault="001D64CA" w:rsidP="001D64C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4,750.73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9.9%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67.3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5</w:t>
            </w: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1.5%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3,476.51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15.9%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285.28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-0.7%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115.18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-13.0%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195.89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-1.8%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139.50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-4.6%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183.00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-0.6%</w:t>
            </w:r>
          </w:p>
        </w:tc>
      </w:tr>
      <w:tr w:rsidR="001D64CA" w:rsidRPr="00334B3E" w:rsidTr="00875B41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1D64CA" w:rsidRPr="00DB35EE" w:rsidRDefault="001D64CA" w:rsidP="001D64C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標楷體"/>
                <w:b/>
                <w:bCs/>
                <w:sz w:val="18"/>
                <w:szCs w:val="18"/>
              </w:rPr>
              <w:t>-12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64CA" w:rsidRPr="00DB35EE" w:rsidRDefault="001D64CA" w:rsidP="001D64C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3,944.65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12.2%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36.5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-</w:t>
            </w: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2</w:t>
            </w: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1,893.80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20.4%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264.30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16.6%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172.94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16.0%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93.53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8.8%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584.78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-5.0%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294.78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2.8%</w:t>
            </w:r>
          </w:p>
        </w:tc>
      </w:tr>
      <w:tr w:rsidR="001D64CA" w:rsidRPr="00334B3E" w:rsidTr="00875B41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1D64CA" w:rsidRPr="00DB35EE" w:rsidRDefault="001D64CA" w:rsidP="001D64CA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64CA" w:rsidRPr="00DB35EE" w:rsidRDefault="001D64CA" w:rsidP="001D64CA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806.08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-0.2%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30.8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3.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1,582.71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11.0%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20.98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-65.4%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-57.76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-246.08%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 xml:space="preserve">102.36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-9.89%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-445.28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D64CA" w:rsidRPr="001D64CA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1D64CA">
              <w:rPr>
                <w:rFonts w:ascii="Times New Roman"/>
                <w:b/>
                <w:bCs/>
                <w:sz w:val="18"/>
                <w:szCs w:val="18"/>
              </w:rPr>
              <w:t>5.1%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-111.78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1D64CA" w:rsidRPr="002C23C3" w:rsidRDefault="001D64CA" w:rsidP="001D64CA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2C23C3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-8.9%</w:t>
            </w:r>
          </w:p>
        </w:tc>
      </w:tr>
      <w:tr w:rsidR="00971281" w:rsidRPr="00334B3E" w:rsidTr="002F2243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1281" w:rsidRPr="00DB35EE" w:rsidRDefault="00971281" w:rsidP="0097128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1281" w:rsidRPr="00DB35EE" w:rsidRDefault="00971281" w:rsidP="0097128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出口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387.11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4.4%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5.11 </w:t>
            </w: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-6.4%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295.13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13.1%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20.86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-14.6%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9.45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-3.1%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14.25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-12.3%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8.02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-37.5%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12.94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-18.7%</w:t>
            </w:r>
          </w:p>
        </w:tc>
      </w:tr>
      <w:tr w:rsidR="00971281" w:rsidRPr="00334B3E" w:rsidTr="002F2243">
        <w:trPr>
          <w:cantSplit/>
          <w:trHeight w:hRule="exact" w:val="210"/>
        </w:trPr>
        <w:tc>
          <w:tcPr>
            <w:tcW w:w="721" w:type="dxa"/>
            <w:tcBorders>
              <w:top w:val="nil"/>
              <w:left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1281" w:rsidRPr="00DB35EE" w:rsidRDefault="00971281" w:rsidP="0097128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1</w:t>
            </w:r>
            <w:r w:rsidRPr="00DB35EE">
              <w:rPr>
                <w:rFonts w:ascii="Times New Roman" w:eastAsia="標楷體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1281" w:rsidRPr="00DB35EE" w:rsidRDefault="00971281" w:rsidP="0097128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標楷體" w:eastAsia="標楷體" w:hAnsi="標楷體"/>
                <w:b/>
                <w:bCs/>
                <w:sz w:val="18"/>
                <w:szCs w:val="18"/>
              </w:rPr>
              <w:t>進口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值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287.38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-17.2%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3E033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2.65</w:t>
            </w:r>
            <w:r w:rsidR="00971281"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-27.7%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156.00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3.8%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19.02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-6.4%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13.60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12.3%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6.27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-20.2%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35.57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-33.7%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18.13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-29.1%</w:t>
            </w:r>
          </w:p>
        </w:tc>
      </w:tr>
      <w:tr w:rsidR="00971281" w:rsidRPr="00334B3E" w:rsidTr="002F2243">
        <w:trPr>
          <w:cantSplit/>
          <w:trHeight w:hRule="exact" w:val="210"/>
        </w:trPr>
        <w:tc>
          <w:tcPr>
            <w:tcW w:w="721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FFFFCC"/>
            <w:noWrap/>
            <w:vAlign w:val="bottom"/>
          </w:tcPr>
          <w:p w:rsidR="00971281" w:rsidRPr="00DB35EE" w:rsidRDefault="00971281" w:rsidP="00971281">
            <w:pPr>
              <w:widowControl/>
              <w:spacing w:line="200" w:lineRule="exact"/>
              <w:jc w:val="center"/>
              <w:rPr>
                <w:rFonts w:ascii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71281" w:rsidRPr="00DB35EE" w:rsidRDefault="00971281" w:rsidP="00971281">
            <w:pPr>
              <w:spacing w:line="200" w:lineRule="exact"/>
              <w:jc w:val="center"/>
              <w:rPr>
                <w:rFonts w:ascii="Times New Roman" w:eastAsia="標楷體"/>
                <w:b/>
                <w:bCs/>
                <w:sz w:val="18"/>
                <w:szCs w:val="18"/>
              </w:rPr>
            </w:pP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DB35EE">
              <w:rPr>
                <w:rFonts w:ascii="Times New Roman" w:eastAsia="標楷體" w:hAnsi="標楷體"/>
                <w:b/>
                <w:bCs/>
                <w:sz w:val="18"/>
                <w:szCs w:val="18"/>
              </w:rPr>
              <w:t>順逆差</w:t>
            </w:r>
            <w:r w:rsidRPr="00DB35EE">
              <w:rPr>
                <w:rFonts w:ascii="Times New Roman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99.73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318.0%</w:t>
            </w:r>
          </w:p>
        </w:tc>
        <w:tc>
          <w:tcPr>
            <w:tcW w:w="7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3E033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2.46</w:t>
            </w:r>
            <w:r w:rsidR="00971281"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37.6</w:t>
            </w: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139.13 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25.7%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1.84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-55.2%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-4.15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-75.85%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 xml:space="preserve">7.98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>-4.89%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-27.55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32.5%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color w:val="FF0000"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color w:val="FF0000"/>
                <w:sz w:val="18"/>
                <w:szCs w:val="18"/>
              </w:rPr>
              <w:t xml:space="preserve">-5.19 </w:t>
            </w: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bottom"/>
          </w:tcPr>
          <w:p w:rsidR="00971281" w:rsidRPr="00971281" w:rsidRDefault="00971281" w:rsidP="00971281">
            <w:pPr>
              <w:spacing w:line="180" w:lineRule="exact"/>
              <w:jc w:val="right"/>
              <w:rPr>
                <w:rFonts w:ascii="Times New Roman"/>
                <w:b/>
                <w:bCs/>
                <w:sz w:val="18"/>
                <w:szCs w:val="18"/>
              </w:rPr>
            </w:pPr>
            <w:r w:rsidRPr="00971281">
              <w:rPr>
                <w:rFonts w:ascii="Times New Roman"/>
                <w:b/>
                <w:bCs/>
                <w:sz w:val="18"/>
                <w:szCs w:val="18"/>
              </w:rPr>
              <w:t>46.3%</w:t>
            </w:r>
          </w:p>
        </w:tc>
      </w:tr>
      <w:tr w:rsidR="00697331" w:rsidRPr="00BF1B58" w:rsidTr="00B77B17">
        <w:trPr>
          <w:cantSplit/>
        </w:trPr>
        <w:tc>
          <w:tcPr>
            <w:tcW w:w="15876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7331" w:rsidRPr="00BF1B58" w:rsidRDefault="00697331" w:rsidP="00697331">
            <w:pPr>
              <w:widowControl/>
              <w:spacing w:line="240" w:lineRule="atLeast"/>
              <w:rPr>
                <w:sz w:val="20"/>
              </w:rPr>
            </w:pPr>
            <w:r w:rsidRPr="00BF1B58">
              <w:rPr>
                <w:rFonts w:ascii="標楷體" w:eastAsia="標楷體" w:hAnsi="標楷體" w:cs="新細明體" w:hint="eastAsia"/>
                <w:b/>
                <w:bCs/>
                <w:sz w:val="20"/>
              </w:rPr>
              <w:t>※資料來源：紡拓會根據財政部統計處資料編製</w:t>
            </w:r>
          </w:p>
        </w:tc>
      </w:tr>
    </w:tbl>
    <w:p w:rsidR="000221B4" w:rsidRPr="00B7744B" w:rsidRDefault="000221B4" w:rsidP="00334B3E">
      <w:pPr>
        <w:pStyle w:val="11"/>
        <w:widowControl/>
        <w:autoSpaceDE w:val="0"/>
        <w:autoSpaceDN w:val="0"/>
        <w:snapToGrid w:val="0"/>
        <w:spacing w:beforeLines="50" w:before="120" w:line="500" w:lineRule="exact"/>
        <w:jc w:val="both"/>
        <w:textAlignment w:val="bottom"/>
      </w:pPr>
    </w:p>
    <w:sectPr w:rsidR="000221B4" w:rsidRPr="00B7744B" w:rsidSect="00893140">
      <w:footnotePr>
        <w:numFmt w:val="lowerRoman"/>
      </w:footnotePr>
      <w:endnotePr>
        <w:numFmt w:val="decimal"/>
      </w:endnotePr>
      <w:pgSz w:w="16840" w:h="11907" w:orient="landscape" w:code="9"/>
      <w:pgMar w:top="814" w:right="975" w:bottom="814" w:left="652" w:header="326" w:footer="64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109" w:rsidRDefault="00653109">
      <w:r>
        <w:separator/>
      </w:r>
    </w:p>
  </w:endnote>
  <w:endnote w:type="continuationSeparator" w:id="0">
    <w:p w:rsidR="00653109" w:rsidRDefault="0065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243" w:rsidRDefault="002F2243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F2243" w:rsidRDefault="002F224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243" w:rsidRDefault="002F2243">
    <w:pPr>
      <w:pStyle w:val="13"/>
      <w:widowControl/>
      <w:tabs>
        <w:tab w:val="clear" w:pos="4819"/>
        <w:tab w:val="clear" w:pos="9071"/>
      </w:tabs>
      <w:autoSpaceDE w:val="0"/>
      <w:autoSpaceDN w:val="0"/>
      <w:ind w:right="360"/>
      <w:jc w:val="center"/>
      <w:textAlignment w:val="bottom"/>
      <w:rPr>
        <w:sz w:val="24"/>
      </w:rPr>
    </w:pPr>
    <w:r>
      <w:rPr>
        <w:sz w:val="24"/>
      </w:rPr>
      <w:t>~</w:t>
    </w:r>
    <w:r w:rsidRPr="009F0BED">
      <w:rPr>
        <w:rStyle w:val="ab"/>
        <w:sz w:val="22"/>
        <w:szCs w:val="22"/>
      </w:rPr>
      <w:fldChar w:fldCharType="begin"/>
    </w:r>
    <w:r w:rsidRPr="009F0BED">
      <w:rPr>
        <w:rStyle w:val="ab"/>
        <w:sz w:val="22"/>
        <w:szCs w:val="22"/>
      </w:rPr>
      <w:instrText xml:space="preserve"> PAGE </w:instrText>
    </w:r>
    <w:r w:rsidRPr="009F0BED">
      <w:rPr>
        <w:rStyle w:val="ab"/>
        <w:sz w:val="22"/>
        <w:szCs w:val="22"/>
      </w:rPr>
      <w:fldChar w:fldCharType="separate"/>
    </w:r>
    <w:r w:rsidR="00DC2657">
      <w:rPr>
        <w:rStyle w:val="ab"/>
        <w:noProof/>
        <w:sz w:val="22"/>
        <w:szCs w:val="22"/>
      </w:rPr>
      <w:t>15</w:t>
    </w:r>
    <w:r w:rsidRPr="009F0BED">
      <w:rPr>
        <w:rStyle w:val="ab"/>
        <w:sz w:val="22"/>
        <w:szCs w:val="22"/>
      </w:rPr>
      <w:fldChar w:fldCharType="end"/>
    </w:r>
    <w:r>
      <w:rPr>
        <w:sz w:val="24"/>
      </w:rPr>
      <w:t>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109" w:rsidRDefault="00653109">
      <w:r>
        <w:separator/>
      </w:r>
    </w:p>
  </w:footnote>
  <w:footnote w:type="continuationSeparator" w:id="0">
    <w:p w:rsidR="00653109" w:rsidRDefault="00653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C0683"/>
    <w:multiLevelType w:val="hybridMultilevel"/>
    <w:tmpl w:val="8C10A98E"/>
    <w:lvl w:ilvl="0" w:tplc="987410B0">
      <w:start w:val="1"/>
      <w:numFmt w:val="taiwaneseCountingThousand"/>
      <w:lvlText w:val="(%1)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8"/>
        </w:tabs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8"/>
        </w:tabs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8"/>
        </w:tabs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8"/>
        </w:tabs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8"/>
        </w:tabs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8"/>
        </w:tabs>
        <w:ind w:left="5038" w:hanging="480"/>
      </w:pPr>
    </w:lvl>
  </w:abstractNum>
  <w:abstractNum w:abstractNumId="1">
    <w:nsid w:val="1E140B50"/>
    <w:multiLevelType w:val="singleLevel"/>
    <w:tmpl w:val="D9CE492A"/>
    <w:lvl w:ilvl="0">
      <w:start w:val="1"/>
      <w:numFmt w:val="decimal"/>
      <w:pStyle w:val="1"/>
      <w:lvlText w:val="%1."/>
      <w:legacy w:legacy="1" w:legacySpace="0" w:legacyIndent="405"/>
      <w:lvlJc w:val="left"/>
      <w:pPr>
        <w:ind w:left="1114" w:hanging="405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2">
    <w:nsid w:val="2DDA39D3"/>
    <w:multiLevelType w:val="singleLevel"/>
    <w:tmpl w:val="18164910"/>
    <w:lvl w:ilvl="0">
      <w:start w:val="1"/>
      <w:numFmt w:val="taiwaneseCountingThousand"/>
      <w:pStyle w:val="a"/>
      <w:lvlText w:val="%1、"/>
      <w:lvlJc w:val="left"/>
      <w:pPr>
        <w:tabs>
          <w:tab w:val="num" w:pos="780"/>
        </w:tabs>
        <w:ind w:left="780" w:hanging="780"/>
      </w:pPr>
      <w:rPr>
        <w:rFonts w:ascii="標楷體" w:eastAsia="標楷體" w:hint="eastAsia"/>
        <w:b/>
        <w:i w:val="0"/>
        <w:sz w:val="32"/>
      </w:rPr>
    </w:lvl>
  </w:abstractNum>
  <w:abstractNum w:abstractNumId="3">
    <w:nsid w:val="3B707D13"/>
    <w:multiLevelType w:val="hybridMultilevel"/>
    <w:tmpl w:val="58901036"/>
    <w:lvl w:ilvl="0" w:tplc="123863F6">
      <w:start w:val="1"/>
      <w:numFmt w:val="taiwaneseCountingThousand"/>
      <w:lvlText w:val="(%1)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4">
    <w:nsid w:val="465317B6"/>
    <w:multiLevelType w:val="hybridMultilevel"/>
    <w:tmpl w:val="99AA931A"/>
    <w:lvl w:ilvl="0" w:tplc="12189E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EAEBC04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PostScriptOverText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TW" w:val="!(),.:;?[]{}¢£¥·–—‘’“”•‥…‧′‵╴、。〈〉《》「」『』【】〔〕〝〞︰︱︳︴︵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46"/>
    <w:rsid w:val="00000372"/>
    <w:rsid w:val="00000853"/>
    <w:rsid w:val="00000BC8"/>
    <w:rsid w:val="00001042"/>
    <w:rsid w:val="000010E5"/>
    <w:rsid w:val="000016C0"/>
    <w:rsid w:val="000019FA"/>
    <w:rsid w:val="00002A34"/>
    <w:rsid w:val="00003029"/>
    <w:rsid w:val="00003890"/>
    <w:rsid w:val="00003A1B"/>
    <w:rsid w:val="00003AD8"/>
    <w:rsid w:val="000041C0"/>
    <w:rsid w:val="000045B8"/>
    <w:rsid w:val="000051AE"/>
    <w:rsid w:val="00005471"/>
    <w:rsid w:val="0000570C"/>
    <w:rsid w:val="00005DCF"/>
    <w:rsid w:val="0000703D"/>
    <w:rsid w:val="0000790F"/>
    <w:rsid w:val="000106BF"/>
    <w:rsid w:val="000120CE"/>
    <w:rsid w:val="000127C7"/>
    <w:rsid w:val="00012B70"/>
    <w:rsid w:val="000136A7"/>
    <w:rsid w:val="00013A4F"/>
    <w:rsid w:val="00013F65"/>
    <w:rsid w:val="000140C6"/>
    <w:rsid w:val="00014559"/>
    <w:rsid w:val="000149F9"/>
    <w:rsid w:val="00014BEF"/>
    <w:rsid w:val="00020C88"/>
    <w:rsid w:val="00021023"/>
    <w:rsid w:val="00021034"/>
    <w:rsid w:val="000212C7"/>
    <w:rsid w:val="000216D0"/>
    <w:rsid w:val="000221B4"/>
    <w:rsid w:val="0002231C"/>
    <w:rsid w:val="000223E8"/>
    <w:rsid w:val="000224DE"/>
    <w:rsid w:val="0002312E"/>
    <w:rsid w:val="0002370D"/>
    <w:rsid w:val="0002386E"/>
    <w:rsid w:val="00023BEE"/>
    <w:rsid w:val="00023D1D"/>
    <w:rsid w:val="0002473A"/>
    <w:rsid w:val="000259DD"/>
    <w:rsid w:val="00025AFA"/>
    <w:rsid w:val="00025FA3"/>
    <w:rsid w:val="0002617E"/>
    <w:rsid w:val="000265F5"/>
    <w:rsid w:val="00026CBF"/>
    <w:rsid w:val="000272B6"/>
    <w:rsid w:val="000276F7"/>
    <w:rsid w:val="000278D4"/>
    <w:rsid w:val="0003067C"/>
    <w:rsid w:val="0003139E"/>
    <w:rsid w:val="00031F9D"/>
    <w:rsid w:val="00032213"/>
    <w:rsid w:val="000324E0"/>
    <w:rsid w:val="000328B4"/>
    <w:rsid w:val="00032ABE"/>
    <w:rsid w:val="00032B6B"/>
    <w:rsid w:val="00032E7B"/>
    <w:rsid w:val="0003312E"/>
    <w:rsid w:val="000332B6"/>
    <w:rsid w:val="00033C4B"/>
    <w:rsid w:val="0003437B"/>
    <w:rsid w:val="00035B5F"/>
    <w:rsid w:val="0003666E"/>
    <w:rsid w:val="000369EB"/>
    <w:rsid w:val="000374BD"/>
    <w:rsid w:val="000400C4"/>
    <w:rsid w:val="00040C11"/>
    <w:rsid w:val="00041243"/>
    <w:rsid w:val="00041FCC"/>
    <w:rsid w:val="0004257F"/>
    <w:rsid w:val="000428B3"/>
    <w:rsid w:val="000433B3"/>
    <w:rsid w:val="000439F7"/>
    <w:rsid w:val="00043A37"/>
    <w:rsid w:val="00045C72"/>
    <w:rsid w:val="00045CCF"/>
    <w:rsid w:val="000464CE"/>
    <w:rsid w:val="00046EDA"/>
    <w:rsid w:val="0004718D"/>
    <w:rsid w:val="000513A5"/>
    <w:rsid w:val="000514FD"/>
    <w:rsid w:val="000515FA"/>
    <w:rsid w:val="00051A07"/>
    <w:rsid w:val="00053AD6"/>
    <w:rsid w:val="0005439F"/>
    <w:rsid w:val="00054973"/>
    <w:rsid w:val="00054ACB"/>
    <w:rsid w:val="00054C2E"/>
    <w:rsid w:val="00056440"/>
    <w:rsid w:val="00056BF0"/>
    <w:rsid w:val="000572B3"/>
    <w:rsid w:val="000575C8"/>
    <w:rsid w:val="000578DB"/>
    <w:rsid w:val="00057A3B"/>
    <w:rsid w:val="00057ABB"/>
    <w:rsid w:val="000605E1"/>
    <w:rsid w:val="000609C6"/>
    <w:rsid w:val="000615A5"/>
    <w:rsid w:val="00061723"/>
    <w:rsid w:val="00061D35"/>
    <w:rsid w:val="00061FC0"/>
    <w:rsid w:val="0006264A"/>
    <w:rsid w:val="00062719"/>
    <w:rsid w:val="000648EF"/>
    <w:rsid w:val="00065A8B"/>
    <w:rsid w:val="00066CAC"/>
    <w:rsid w:val="00066EEE"/>
    <w:rsid w:val="000705A7"/>
    <w:rsid w:val="000709BC"/>
    <w:rsid w:val="00070CB4"/>
    <w:rsid w:val="000717DE"/>
    <w:rsid w:val="00071C17"/>
    <w:rsid w:val="0007214A"/>
    <w:rsid w:val="0007223F"/>
    <w:rsid w:val="00072776"/>
    <w:rsid w:val="0007288A"/>
    <w:rsid w:val="0007311C"/>
    <w:rsid w:val="000735D2"/>
    <w:rsid w:val="0007377B"/>
    <w:rsid w:val="00073C5A"/>
    <w:rsid w:val="000744DD"/>
    <w:rsid w:val="00074C14"/>
    <w:rsid w:val="00074DFA"/>
    <w:rsid w:val="00074FA9"/>
    <w:rsid w:val="00075AFE"/>
    <w:rsid w:val="00075C92"/>
    <w:rsid w:val="000763A3"/>
    <w:rsid w:val="000764BD"/>
    <w:rsid w:val="00076B85"/>
    <w:rsid w:val="000772FE"/>
    <w:rsid w:val="0008038F"/>
    <w:rsid w:val="0008058B"/>
    <w:rsid w:val="00080A83"/>
    <w:rsid w:val="00081591"/>
    <w:rsid w:val="00081B52"/>
    <w:rsid w:val="00082525"/>
    <w:rsid w:val="0008281C"/>
    <w:rsid w:val="00082D5C"/>
    <w:rsid w:val="0008300D"/>
    <w:rsid w:val="000847F7"/>
    <w:rsid w:val="00084C3A"/>
    <w:rsid w:val="000876A2"/>
    <w:rsid w:val="000902AB"/>
    <w:rsid w:val="000903B2"/>
    <w:rsid w:val="00090523"/>
    <w:rsid w:val="00090880"/>
    <w:rsid w:val="00090DB2"/>
    <w:rsid w:val="0009181A"/>
    <w:rsid w:val="0009220B"/>
    <w:rsid w:val="0009241D"/>
    <w:rsid w:val="000926F9"/>
    <w:rsid w:val="00094155"/>
    <w:rsid w:val="000941BC"/>
    <w:rsid w:val="000945A6"/>
    <w:rsid w:val="00095056"/>
    <w:rsid w:val="00096C7D"/>
    <w:rsid w:val="00097824"/>
    <w:rsid w:val="000979D5"/>
    <w:rsid w:val="00097ECA"/>
    <w:rsid w:val="000A17B9"/>
    <w:rsid w:val="000A1B76"/>
    <w:rsid w:val="000A2CA5"/>
    <w:rsid w:val="000A3322"/>
    <w:rsid w:val="000A423D"/>
    <w:rsid w:val="000A4705"/>
    <w:rsid w:val="000A57B6"/>
    <w:rsid w:val="000A5D6A"/>
    <w:rsid w:val="000A604D"/>
    <w:rsid w:val="000A625E"/>
    <w:rsid w:val="000A6293"/>
    <w:rsid w:val="000A743F"/>
    <w:rsid w:val="000B0122"/>
    <w:rsid w:val="000B0DA8"/>
    <w:rsid w:val="000B1821"/>
    <w:rsid w:val="000B21A2"/>
    <w:rsid w:val="000B2236"/>
    <w:rsid w:val="000B24CA"/>
    <w:rsid w:val="000B261A"/>
    <w:rsid w:val="000B28B8"/>
    <w:rsid w:val="000B29AA"/>
    <w:rsid w:val="000B2F8B"/>
    <w:rsid w:val="000B4F60"/>
    <w:rsid w:val="000B5379"/>
    <w:rsid w:val="000B55F5"/>
    <w:rsid w:val="000B5BF4"/>
    <w:rsid w:val="000B6287"/>
    <w:rsid w:val="000B67D7"/>
    <w:rsid w:val="000B7288"/>
    <w:rsid w:val="000B72CE"/>
    <w:rsid w:val="000B7616"/>
    <w:rsid w:val="000B781A"/>
    <w:rsid w:val="000C026E"/>
    <w:rsid w:val="000C0A6B"/>
    <w:rsid w:val="000C0E26"/>
    <w:rsid w:val="000C1108"/>
    <w:rsid w:val="000C22B8"/>
    <w:rsid w:val="000C236F"/>
    <w:rsid w:val="000C2575"/>
    <w:rsid w:val="000C2CE7"/>
    <w:rsid w:val="000C339C"/>
    <w:rsid w:val="000C35EF"/>
    <w:rsid w:val="000C47F0"/>
    <w:rsid w:val="000C4AC9"/>
    <w:rsid w:val="000C4E92"/>
    <w:rsid w:val="000C532F"/>
    <w:rsid w:val="000C5E67"/>
    <w:rsid w:val="000C6856"/>
    <w:rsid w:val="000C77B5"/>
    <w:rsid w:val="000C7B48"/>
    <w:rsid w:val="000D0A88"/>
    <w:rsid w:val="000D0B39"/>
    <w:rsid w:val="000D0D13"/>
    <w:rsid w:val="000D0FA1"/>
    <w:rsid w:val="000D1F1E"/>
    <w:rsid w:val="000D2667"/>
    <w:rsid w:val="000D2A13"/>
    <w:rsid w:val="000D3427"/>
    <w:rsid w:val="000D35B0"/>
    <w:rsid w:val="000D3B0E"/>
    <w:rsid w:val="000D4126"/>
    <w:rsid w:val="000D42D4"/>
    <w:rsid w:val="000D4AA0"/>
    <w:rsid w:val="000D4E7F"/>
    <w:rsid w:val="000D5141"/>
    <w:rsid w:val="000D583F"/>
    <w:rsid w:val="000D5BF1"/>
    <w:rsid w:val="000D6032"/>
    <w:rsid w:val="000D6280"/>
    <w:rsid w:val="000D69E9"/>
    <w:rsid w:val="000D6D68"/>
    <w:rsid w:val="000D7005"/>
    <w:rsid w:val="000E0642"/>
    <w:rsid w:val="000E085D"/>
    <w:rsid w:val="000E0EAE"/>
    <w:rsid w:val="000E164C"/>
    <w:rsid w:val="000E2873"/>
    <w:rsid w:val="000E2911"/>
    <w:rsid w:val="000E38EF"/>
    <w:rsid w:val="000E3D12"/>
    <w:rsid w:val="000E477D"/>
    <w:rsid w:val="000E4978"/>
    <w:rsid w:val="000E5459"/>
    <w:rsid w:val="000E56D4"/>
    <w:rsid w:val="000E56D5"/>
    <w:rsid w:val="000E56FA"/>
    <w:rsid w:val="000E5C98"/>
    <w:rsid w:val="000E5DCD"/>
    <w:rsid w:val="000E680F"/>
    <w:rsid w:val="000E697C"/>
    <w:rsid w:val="000E726F"/>
    <w:rsid w:val="000E7771"/>
    <w:rsid w:val="000F0992"/>
    <w:rsid w:val="000F0B6F"/>
    <w:rsid w:val="000F11BA"/>
    <w:rsid w:val="000F2468"/>
    <w:rsid w:val="000F2DAE"/>
    <w:rsid w:val="000F30DE"/>
    <w:rsid w:val="000F3551"/>
    <w:rsid w:val="000F405F"/>
    <w:rsid w:val="000F45EC"/>
    <w:rsid w:val="000F4CC8"/>
    <w:rsid w:val="000F5764"/>
    <w:rsid w:val="000F627B"/>
    <w:rsid w:val="000F6C27"/>
    <w:rsid w:val="000F77D8"/>
    <w:rsid w:val="000F78CE"/>
    <w:rsid w:val="0010003D"/>
    <w:rsid w:val="001019F8"/>
    <w:rsid w:val="00101C65"/>
    <w:rsid w:val="00102745"/>
    <w:rsid w:val="00102764"/>
    <w:rsid w:val="00102B61"/>
    <w:rsid w:val="001038DF"/>
    <w:rsid w:val="001048BA"/>
    <w:rsid w:val="0010612B"/>
    <w:rsid w:val="001063EA"/>
    <w:rsid w:val="00107271"/>
    <w:rsid w:val="00107D4C"/>
    <w:rsid w:val="001109D0"/>
    <w:rsid w:val="00110E26"/>
    <w:rsid w:val="00112911"/>
    <w:rsid w:val="00112FD4"/>
    <w:rsid w:val="0011414F"/>
    <w:rsid w:val="00114C26"/>
    <w:rsid w:val="00114EEC"/>
    <w:rsid w:val="00115346"/>
    <w:rsid w:val="00116436"/>
    <w:rsid w:val="001168AC"/>
    <w:rsid w:val="00117069"/>
    <w:rsid w:val="00120F4E"/>
    <w:rsid w:val="0012151C"/>
    <w:rsid w:val="001216B0"/>
    <w:rsid w:val="00121918"/>
    <w:rsid w:val="00122125"/>
    <w:rsid w:val="00122B96"/>
    <w:rsid w:val="00122E64"/>
    <w:rsid w:val="00122FD8"/>
    <w:rsid w:val="00122FDC"/>
    <w:rsid w:val="00123A8C"/>
    <w:rsid w:val="00124110"/>
    <w:rsid w:val="001241F2"/>
    <w:rsid w:val="00124F59"/>
    <w:rsid w:val="00125308"/>
    <w:rsid w:val="001254CE"/>
    <w:rsid w:val="001258BB"/>
    <w:rsid w:val="00125F42"/>
    <w:rsid w:val="00126825"/>
    <w:rsid w:val="00126C6F"/>
    <w:rsid w:val="00127BBA"/>
    <w:rsid w:val="00127CBB"/>
    <w:rsid w:val="00132EC7"/>
    <w:rsid w:val="00132FDB"/>
    <w:rsid w:val="001333C0"/>
    <w:rsid w:val="00135371"/>
    <w:rsid w:val="00135C74"/>
    <w:rsid w:val="00135CFF"/>
    <w:rsid w:val="00135F0D"/>
    <w:rsid w:val="00136097"/>
    <w:rsid w:val="001360D8"/>
    <w:rsid w:val="0013654B"/>
    <w:rsid w:val="00136BDE"/>
    <w:rsid w:val="00136CDB"/>
    <w:rsid w:val="00136E5C"/>
    <w:rsid w:val="00140433"/>
    <w:rsid w:val="001407F4"/>
    <w:rsid w:val="00140B4B"/>
    <w:rsid w:val="00140D3E"/>
    <w:rsid w:val="00141B21"/>
    <w:rsid w:val="00141E3A"/>
    <w:rsid w:val="0014297A"/>
    <w:rsid w:val="00142BB2"/>
    <w:rsid w:val="0014355F"/>
    <w:rsid w:val="001440A6"/>
    <w:rsid w:val="00144284"/>
    <w:rsid w:val="001443F0"/>
    <w:rsid w:val="00144D65"/>
    <w:rsid w:val="001457C0"/>
    <w:rsid w:val="001473CC"/>
    <w:rsid w:val="001478F0"/>
    <w:rsid w:val="00150D83"/>
    <w:rsid w:val="00151330"/>
    <w:rsid w:val="00151B91"/>
    <w:rsid w:val="00152359"/>
    <w:rsid w:val="00153634"/>
    <w:rsid w:val="001538FD"/>
    <w:rsid w:val="00153A47"/>
    <w:rsid w:val="00154F5B"/>
    <w:rsid w:val="001550F2"/>
    <w:rsid w:val="00155F98"/>
    <w:rsid w:val="001560BB"/>
    <w:rsid w:val="00157011"/>
    <w:rsid w:val="001570CD"/>
    <w:rsid w:val="001573B7"/>
    <w:rsid w:val="001604B8"/>
    <w:rsid w:val="0016078C"/>
    <w:rsid w:val="001609CA"/>
    <w:rsid w:val="0016134F"/>
    <w:rsid w:val="0016141A"/>
    <w:rsid w:val="0016188A"/>
    <w:rsid w:val="00161EF7"/>
    <w:rsid w:val="00162763"/>
    <w:rsid w:val="00162D85"/>
    <w:rsid w:val="00162EA1"/>
    <w:rsid w:val="00163D02"/>
    <w:rsid w:val="00164549"/>
    <w:rsid w:val="0016459E"/>
    <w:rsid w:val="00164DFD"/>
    <w:rsid w:val="0016571B"/>
    <w:rsid w:val="00165A54"/>
    <w:rsid w:val="0016655E"/>
    <w:rsid w:val="00166B9E"/>
    <w:rsid w:val="00167800"/>
    <w:rsid w:val="00167971"/>
    <w:rsid w:val="00167A1A"/>
    <w:rsid w:val="001700C4"/>
    <w:rsid w:val="0017013B"/>
    <w:rsid w:val="00170D57"/>
    <w:rsid w:val="001711C9"/>
    <w:rsid w:val="00171A88"/>
    <w:rsid w:val="00171D8A"/>
    <w:rsid w:val="00173602"/>
    <w:rsid w:val="001742EC"/>
    <w:rsid w:val="0017547C"/>
    <w:rsid w:val="001764CE"/>
    <w:rsid w:val="00176951"/>
    <w:rsid w:val="00176D22"/>
    <w:rsid w:val="00176DE9"/>
    <w:rsid w:val="00176F7D"/>
    <w:rsid w:val="001776AF"/>
    <w:rsid w:val="00177883"/>
    <w:rsid w:val="001779FA"/>
    <w:rsid w:val="00177F1E"/>
    <w:rsid w:val="00180771"/>
    <w:rsid w:val="001822E1"/>
    <w:rsid w:val="001827E5"/>
    <w:rsid w:val="001842E3"/>
    <w:rsid w:val="00184856"/>
    <w:rsid w:val="00185728"/>
    <w:rsid w:val="00185736"/>
    <w:rsid w:val="0018593F"/>
    <w:rsid w:val="00185A7F"/>
    <w:rsid w:val="00185CED"/>
    <w:rsid w:val="00186CBF"/>
    <w:rsid w:val="00187D68"/>
    <w:rsid w:val="00190994"/>
    <w:rsid w:val="00190AA6"/>
    <w:rsid w:val="00190DF3"/>
    <w:rsid w:val="00191349"/>
    <w:rsid w:val="00192C0A"/>
    <w:rsid w:val="001937E3"/>
    <w:rsid w:val="0019431C"/>
    <w:rsid w:val="00194C21"/>
    <w:rsid w:val="001952B0"/>
    <w:rsid w:val="00195817"/>
    <w:rsid w:val="00196158"/>
    <w:rsid w:val="00196335"/>
    <w:rsid w:val="001964D8"/>
    <w:rsid w:val="00196F35"/>
    <w:rsid w:val="001972BF"/>
    <w:rsid w:val="00197309"/>
    <w:rsid w:val="00197E71"/>
    <w:rsid w:val="001A0324"/>
    <w:rsid w:val="001A1C87"/>
    <w:rsid w:val="001A2739"/>
    <w:rsid w:val="001A3239"/>
    <w:rsid w:val="001A3A94"/>
    <w:rsid w:val="001A3F2F"/>
    <w:rsid w:val="001A4E1B"/>
    <w:rsid w:val="001A4E43"/>
    <w:rsid w:val="001A67A3"/>
    <w:rsid w:val="001A6A31"/>
    <w:rsid w:val="001A71AC"/>
    <w:rsid w:val="001A7789"/>
    <w:rsid w:val="001A7999"/>
    <w:rsid w:val="001B0BF7"/>
    <w:rsid w:val="001B0D64"/>
    <w:rsid w:val="001B15C0"/>
    <w:rsid w:val="001B1EA7"/>
    <w:rsid w:val="001B1F28"/>
    <w:rsid w:val="001B22D5"/>
    <w:rsid w:val="001B238C"/>
    <w:rsid w:val="001B2B0A"/>
    <w:rsid w:val="001B3A39"/>
    <w:rsid w:val="001B4BF2"/>
    <w:rsid w:val="001B53ED"/>
    <w:rsid w:val="001B5D31"/>
    <w:rsid w:val="001B5EE6"/>
    <w:rsid w:val="001B6067"/>
    <w:rsid w:val="001B6C57"/>
    <w:rsid w:val="001B753F"/>
    <w:rsid w:val="001B7F7B"/>
    <w:rsid w:val="001B7FBD"/>
    <w:rsid w:val="001C0069"/>
    <w:rsid w:val="001C0320"/>
    <w:rsid w:val="001C06E3"/>
    <w:rsid w:val="001C088E"/>
    <w:rsid w:val="001C0EF7"/>
    <w:rsid w:val="001C191D"/>
    <w:rsid w:val="001C2C3F"/>
    <w:rsid w:val="001C3AE8"/>
    <w:rsid w:val="001C480D"/>
    <w:rsid w:val="001C517C"/>
    <w:rsid w:val="001C54D4"/>
    <w:rsid w:val="001C5911"/>
    <w:rsid w:val="001C5B73"/>
    <w:rsid w:val="001C5D04"/>
    <w:rsid w:val="001C66E3"/>
    <w:rsid w:val="001C6C68"/>
    <w:rsid w:val="001C6D05"/>
    <w:rsid w:val="001C7832"/>
    <w:rsid w:val="001D01B2"/>
    <w:rsid w:val="001D02D3"/>
    <w:rsid w:val="001D0898"/>
    <w:rsid w:val="001D0EFD"/>
    <w:rsid w:val="001D1453"/>
    <w:rsid w:val="001D1BC7"/>
    <w:rsid w:val="001D34C2"/>
    <w:rsid w:val="001D3D95"/>
    <w:rsid w:val="001D3F36"/>
    <w:rsid w:val="001D40A1"/>
    <w:rsid w:val="001D4CAA"/>
    <w:rsid w:val="001D5637"/>
    <w:rsid w:val="001D588D"/>
    <w:rsid w:val="001D5DB5"/>
    <w:rsid w:val="001D5F28"/>
    <w:rsid w:val="001D6152"/>
    <w:rsid w:val="001D64CA"/>
    <w:rsid w:val="001D6CA0"/>
    <w:rsid w:val="001D73F6"/>
    <w:rsid w:val="001D7D1F"/>
    <w:rsid w:val="001E0E3A"/>
    <w:rsid w:val="001E1207"/>
    <w:rsid w:val="001E12CE"/>
    <w:rsid w:val="001E173C"/>
    <w:rsid w:val="001E1925"/>
    <w:rsid w:val="001E1E66"/>
    <w:rsid w:val="001E1ECE"/>
    <w:rsid w:val="001E1F93"/>
    <w:rsid w:val="001E258D"/>
    <w:rsid w:val="001E2B4D"/>
    <w:rsid w:val="001E3078"/>
    <w:rsid w:val="001E3306"/>
    <w:rsid w:val="001E3D8C"/>
    <w:rsid w:val="001E418C"/>
    <w:rsid w:val="001E44E6"/>
    <w:rsid w:val="001E4AF3"/>
    <w:rsid w:val="001E4BB9"/>
    <w:rsid w:val="001E4F5E"/>
    <w:rsid w:val="001E5EC1"/>
    <w:rsid w:val="001E6710"/>
    <w:rsid w:val="001E7F8F"/>
    <w:rsid w:val="001F0190"/>
    <w:rsid w:val="001F1078"/>
    <w:rsid w:val="001F11D8"/>
    <w:rsid w:val="001F238C"/>
    <w:rsid w:val="001F2676"/>
    <w:rsid w:val="001F34E9"/>
    <w:rsid w:val="001F3731"/>
    <w:rsid w:val="001F3D50"/>
    <w:rsid w:val="001F4085"/>
    <w:rsid w:val="001F40B1"/>
    <w:rsid w:val="001F4230"/>
    <w:rsid w:val="001F46C3"/>
    <w:rsid w:val="001F5562"/>
    <w:rsid w:val="001F5C86"/>
    <w:rsid w:val="001F631A"/>
    <w:rsid w:val="001F65BA"/>
    <w:rsid w:val="001F6701"/>
    <w:rsid w:val="001F6A6D"/>
    <w:rsid w:val="00200244"/>
    <w:rsid w:val="00201474"/>
    <w:rsid w:val="00201619"/>
    <w:rsid w:val="00201A7A"/>
    <w:rsid w:val="0020214C"/>
    <w:rsid w:val="00202971"/>
    <w:rsid w:val="00203168"/>
    <w:rsid w:val="00203364"/>
    <w:rsid w:val="0020447A"/>
    <w:rsid w:val="002069C4"/>
    <w:rsid w:val="00206F7A"/>
    <w:rsid w:val="00207097"/>
    <w:rsid w:val="0020732F"/>
    <w:rsid w:val="0020746C"/>
    <w:rsid w:val="00210091"/>
    <w:rsid w:val="002109B0"/>
    <w:rsid w:val="00211009"/>
    <w:rsid w:val="00211435"/>
    <w:rsid w:val="00211570"/>
    <w:rsid w:val="00211D48"/>
    <w:rsid w:val="00211DD7"/>
    <w:rsid w:val="002124C4"/>
    <w:rsid w:val="00212DAB"/>
    <w:rsid w:val="00213314"/>
    <w:rsid w:val="00213477"/>
    <w:rsid w:val="0021486C"/>
    <w:rsid w:val="00214CC6"/>
    <w:rsid w:val="00214CD1"/>
    <w:rsid w:val="00215085"/>
    <w:rsid w:val="002158B8"/>
    <w:rsid w:val="00215E04"/>
    <w:rsid w:val="002166D1"/>
    <w:rsid w:val="0021754D"/>
    <w:rsid w:val="00217A14"/>
    <w:rsid w:val="00217F58"/>
    <w:rsid w:val="002202B2"/>
    <w:rsid w:val="00220BDC"/>
    <w:rsid w:val="00220F68"/>
    <w:rsid w:val="00221B24"/>
    <w:rsid w:val="002223BE"/>
    <w:rsid w:val="00223FAB"/>
    <w:rsid w:val="00224314"/>
    <w:rsid w:val="00224ECA"/>
    <w:rsid w:val="002253A0"/>
    <w:rsid w:val="0022555A"/>
    <w:rsid w:val="0022571F"/>
    <w:rsid w:val="00226178"/>
    <w:rsid w:val="0022691E"/>
    <w:rsid w:val="00227CDA"/>
    <w:rsid w:val="0023014A"/>
    <w:rsid w:val="0023071E"/>
    <w:rsid w:val="00231684"/>
    <w:rsid w:val="00231D85"/>
    <w:rsid w:val="00232415"/>
    <w:rsid w:val="002329CA"/>
    <w:rsid w:val="0023361B"/>
    <w:rsid w:val="002342F0"/>
    <w:rsid w:val="0023472A"/>
    <w:rsid w:val="00234934"/>
    <w:rsid w:val="00235227"/>
    <w:rsid w:val="002352F1"/>
    <w:rsid w:val="00235349"/>
    <w:rsid w:val="002359EE"/>
    <w:rsid w:val="00235E1F"/>
    <w:rsid w:val="002364E5"/>
    <w:rsid w:val="002366FA"/>
    <w:rsid w:val="002368EA"/>
    <w:rsid w:val="00236C31"/>
    <w:rsid w:val="00236E28"/>
    <w:rsid w:val="00241D4E"/>
    <w:rsid w:val="002422EF"/>
    <w:rsid w:val="00242DD2"/>
    <w:rsid w:val="0024404B"/>
    <w:rsid w:val="00244F74"/>
    <w:rsid w:val="00244F7B"/>
    <w:rsid w:val="00245748"/>
    <w:rsid w:val="00245DD1"/>
    <w:rsid w:val="002463C6"/>
    <w:rsid w:val="00246BF7"/>
    <w:rsid w:val="00246D57"/>
    <w:rsid w:val="0024738C"/>
    <w:rsid w:val="00247D11"/>
    <w:rsid w:val="00250274"/>
    <w:rsid w:val="0025065F"/>
    <w:rsid w:val="00250848"/>
    <w:rsid w:val="00250BA3"/>
    <w:rsid w:val="00251476"/>
    <w:rsid w:val="002515FE"/>
    <w:rsid w:val="00251992"/>
    <w:rsid w:val="00251E5A"/>
    <w:rsid w:val="00251FCD"/>
    <w:rsid w:val="00252564"/>
    <w:rsid w:val="0025278E"/>
    <w:rsid w:val="00253222"/>
    <w:rsid w:val="00253A6C"/>
    <w:rsid w:val="00254EC8"/>
    <w:rsid w:val="002563DE"/>
    <w:rsid w:val="00256441"/>
    <w:rsid w:val="00256CDD"/>
    <w:rsid w:val="0025732A"/>
    <w:rsid w:val="002575FB"/>
    <w:rsid w:val="00257682"/>
    <w:rsid w:val="002576E2"/>
    <w:rsid w:val="00261048"/>
    <w:rsid w:val="0026153B"/>
    <w:rsid w:val="00261CD9"/>
    <w:rsid w:val="00262847"/>
    <w:rsid w:val="00263C15"/>
    <w:rsid w:val="00263CF3"/>
    <w:rsid w:val="0026419E"/>
    <w:rsid w:val="00264514"/>
    <w:rsid w:val="00264929"/>
    <w:rsid w:val="00264B20"/>
    <w:rsid w:val="00264E71"/>
    <w:rsid w:val="00264ECA"/>
    <w:rsid w:val="0026536F"/>
    <w:rsid w:val="00265511"/>
    <w:rsid w:val="002656A8"/>
    <w:rsid w:val="00265781"/>
    <w:rsid w:val="00265FD1"/>
    <w:rsid w:val="00266BBF"/>
    <w:rsid w:val="00266C84"/>
    <w:rsid w:val="00267157"/>
    <w:rsid w:val="0026746C"/>
    <w:rsid w:val="002675DA"/>
    <w:rsid w:val="00267F83"/>
    <w:rsid w:val="00270388"/>
    <w:rsid w:val="002703E3"/>
    <w:rsid w:val="00271FF4"/>
    <w:rsid w:val="00273CDF"/>
    <w:rsid w:val="0027442E"/>
    <w:rsid w:val="0027466E"/>
    <w:rsid w:val="00275277"/>
    <w:rsid w:val="0027587F"/>
    <w:rsid w:val="0027596E"/>
    <w:rsid w:val="00275CE7"/>
    <w:rsid w:val="00276325"/>
    <w:rsid w:val="002763D6"/>
    <w:rsid w:val="00276D5C"/>
    <w:rsid w:val="002774E3"/>
    <w:rsid w:val="00277CFC"/>
    <w:rsid w:val="00277F9B"/>
    <w:rsid w:val="002809C6"/>
    <w:rsid w:val="0028187E"/>
    <w:rsid w:val="00281EAB"/>
    <w:rsid w:val="00281FC9"/>
    <w:rsid w:val="00282069"/>
    <w:rsid w:val="002825D7"/>
    <w:rsid w:val="002826E2"/>
    <w:rsid w:val="00282B7A"/>
    <w:rsid w:val="00282E89"/>
    <w:rsid w:val="002836D0"/>
    <w:rsid w:val="00283B9E"/>
    <w:rsid w:val="00284580"/>
    <w:rsid w:val="00284CF1"/>
    <w:rsid w:val="00285B2E"/>
    <w:rsid w:val="0028631D"/>
    <w:rsid w:val="0028644F"/>
    <w:rsid w:val="002866C4"/>
    <w:rsid w:val="00286BA3"/>
    <w:rsid w:val="00286C1F"/>
    <w:rsid w:val="00286EEE"/>
    <w:rsid w:val="00286F63"/>
    <w:rsid w:val="00290368"/>
    <w:rsid w:val="00290D79"/>
    <w:rsid w:val="002915D5"/>
    <w:rsid w:val="00291697"/>
    <w:rsid w:val="002917A6"/>
    <w:rsid w:val="002918FF"/>
    <w:rsid w:val="00291F01"/>
    <w:rsid w:val="00292004"/>
    <w:rsid w:val="002925E3"/>
    <w:rsid w:val="00293582"/>
    <w:rsid w:val="00293EED"/>
    <w:rsid w:val="00294CD3"/>
    <w:rsid w:val="00295B62"/>
    <w:rsid w:val="002971CF"/>
    <w:rsid w:val="00297245"/>
    <w:rsid w:val="002A0116"/>
    <w:rsid w:val="002A0B4D"/>
    <w:rsid w:val="002A12B6"/>
    <w:rsid w:val="002A1F19"/>
    <w:rsid w:val="002A2738"/>
    <w:rsid w:val="002A2A96"/>
    <w:rsid w:val="002A3383"/>
    <w:rsid w:val="002A3F55"/>
    <w:rsid w:val="002A4317"/>
    <w:rsid w:val="002A4CFE"/>
    <w:rsid w:val="002A5436"/>
    <w:rsid w:val="002A5EF2"/>
    <w:rsid w:val="002A6097"/>
    <w:rsid w:val="002A630E"/>
    <w:rsid w:val="002A6A8B"/>
    <w:rsid w:val="002A72A6"/>
    <w:rsid w:val="002A72B0"/>
    <w:rsid w:val="002B07BD"/>
    <w:rsid w:val="002B0D84"/>
    <w:rsid w:val="002B1A8A"/>
    <w:rsid w:val="002B1BD5"/>
    <w:rsid w:val="002B1E54"/>
    <w:rsid w:val="002B2388"/>
    <w:rsid w:val="002B2561"/>
    <w:rsid w:val="002B25D5"/>
    <w:rsid w:val="002B2B08"/>
    <w:rsid w:val="002B2E02"/>
    <w:rsid w:val="002B30E9"/>
    <w:rsid w:val="002B32E5"/>
    <w:rsid w:val="002B3B5E"/>
    <w:rsid w:val="002B4910"/>
    <w:rsid w:val="002B49C8"/>
    <w:rsid w:val="002B649D"/>
    <w:rsid w:val="002B6A31"/>
    <w:rsid w:val="002B75B0"/>
    <w:rsid w:val="002B7805"/>
    <w:rsid w:val="002C02FA"/>
    <w:rsid w:val="002C0347"/>
    <w:rsid w:val="002C08F5"/>
    <w:rsid w:val="002C0D4D"/>
    <w:rsid w:val="002C107A"/>
    <w:rsid w:val="002C1D20"/>
    <w:rsid w:val="002C20CB"/>
    <w:rsid w:val="002C23C3"/>
    <w:rsid w:val="002C2CFF"/>
    <w:rsid w:val="002C3102"/>
    <w:rsid w:val="002C4F8D"/>
    <w:rsid w:val="002C5325"/>
    <w:rsid w:val="002C5DEC"/>
    <w:rsid w:val="002C60E5"/>
    <w:rsid w:val="002C69B0"/>
    <w:rsid w:val="002C72C5"/>
    <w:rsid w:val="002C7E03"/>
    <w:rsid w:val="002D24B5"/>
    <w:rsid w:val="002D288E"/>
    <w:rsid w:val="002D2947"/>
    <w:rsid w:val="002D4221"/>
    <w:rsid w:val="002D5D66"/>
    <w:rsid w:val="002D60B2"/>
    <w:rsid w:val="002D61FB"/>
    <w:rsid w:val="002D634F"/>
    <w:rsid w:val="002D75B0"/>
    <w:rsid w:val="002D7ADD"/>
    <w:rsid w:val="002E06D7"/>
    <w:rsid w:val="002E0976"/>
    <w:rsid w:val="002E0990"/>
    <w:rsid w:val="002E12C3"/>
    <w:rsid w:val="002E220C"/>
    <w:rsid w:val="002E353D"/>
    <w:rsid w:val="002E361B"/>
    <w:rsid w:val="002E5D86"/>
    <w:rsid w:val="002E676F"/>
    <w:rsid w:val="002E712E"/>
    <w:rsid w:val="002E792D"/>
    <w:rsid w:val="002E7A61"/>
    <w:rsid w:val="002E7C20"/>
    <w:rsid w:val="002F09C4"/>
    <w:rsid w:val="002F0D86"/>
    <w:rsid w:val="002F0E70"/>
    <w:rsid w:val="002F12AB"/>
    <w:rsid w:val="002F13A8"/>
    <w:rsid w:val="002F1FEC"/>
    <w:rsid w:val="002F2243"/>
    <w:rsid w:val="002F27F9"/>
    <w:rsid w:val="002F280B"/>
    <w:rsid w:val="002F2962"/>
    <w:rsid w:val="002F30F9"/>
    <w:rsid w:val="002F3717"/>
    <w:rsid w:val="002F3BD9"/>
    <w:rsid w:val="002F3E24"/>
    <w:rsid w:val="002F4190"/>
    <w:rsid w:val="002F4B50"/>
    <w:rsid w:val="002F55E2"/>
    <w:rsid w:val="002F5E52"/>
    <w:rsid w:val="002F644D"/>
    <w:rsid w:val="002F676C"/>
    <w:rsid w:val="002F6BB3"/>
    <w:rsid w:val="002F6FE0"/>
    <w:rsid w:val="002F74F6"/>
    <w:rsid w:val="0030097F"/>
    <w:rsid w:val="003009CF"/>
    <w:rsid w:val="00301D58"/>
    <w:rsid w:val="00301E69"/>
    <w:rsid w:val="0030237D"/>
    <w:rsid w:val="0030253F"/>
    <w:rsid w:val="0030264B"/>
    <w:rsid w:val="00302E8B"/>
    <w:rsid w:val="00304E31"/>
    <w:rsid w:val="003050FD"/>
    <w:rsid w:val="00305804"/>
    <w:rsid w:val="00305EAC"/>
    <w:rsid w:val="00306459"/>
    <w:rsid w:val="0030737D"/>
    <w:rsid w:val="00307471"/>
    <w:rsid w:val="00307570"/>
    <w:rsid w:val="003077A4"/>
    <w:rsid w:val="00307FBA"/>
    <w:rsid w:val="00310797"/>
    <w:rsid w:val="00310ECA"/>
    <w:rsid w:val="003112B3"/>
    <w:rsid w:val="00311F0F"/>
    <w:rsid w:val="00313ACE"/>
    <w:rsid w:val="0031447B"/>
    <w:rsid w:val="003144C5"/>
    <w:rsid w:val="003145A5"/>
    <w:rsid w:val="00314F93"/>
    <w:rsid w:val="00315082"/>
    <w:rsid w:val="003150D1"/>
    <w:rsid w:val="003153FE"/>
    <w:rsid w:val="00315E45"/>
    <w:rsid w:val="00317E77"/>
    <w:rsid w:val="00317ECA"/>
    <w:rsid w:val="003204AC"/>
    <w:rsid w:val="00320AFA"/>
    <w:rsid w:val="00321A11"/>
    <w:rsid w:val="00321DB6"/>
    <w:rsid w:val="003227B6"/>
    <w:rsid w:val="00323A2A"/>
    <w:rsid w:val="00323DBD"/>
    <w:rsid w:val="00324353"/>
    <w:rsid w:val="003248B9"/>
    <w:rsid w:val="00324D71"/>
    <w:rsid w:val="00325505"/>
    <w:rsid w:val="00325824"/>
    <w:rsid w:val="0032612E"/>
    <w:rsid w:val="0032638B"/>
    <w:rsid w:val="00326610"/>
    <w:rsid w:val="0032666B"/>
    <w:rsid w:val="003267F6"/>
    <w:rsid w:val="003268E9"/>
    <w:rsid w:val="00326AC0"/>
    <w:rsid w:val="00326FC2"/>
    <w:rsid w:val="003300E6"/>
    <w:rsid w:val="0033088B"/>
    <w:rsid w:val="00330D65"/>
    <w:rsid w:val="003310F7"/>
    <w:rsid w:val="0033132F"/>
    <w:rsid w:val="00332965"/>
    <w:rsid w:val="00333417"/>
    <w:rsid w:val="003338F6"/>
    <w:rsid w:val="00333D56"/>
    <w:rsid w:val="00334924"/>
    <w:rsid w:val="00334A8D"/>
    <w:rsid w:val="00334B3E"/>
    <w:rsid w:val="00334CB4"/>
    <w:rsid w:val="00334CDE"/>
    <w:rsid w:val="00334E7D"/>
    <w:rsid w:val="003358A5"/>
    <w:rsid w:val="00335C68"/>
    <w:rsid w:val="00335E22"/>
    <w:rsid w:val="00340511"/>
    <w:rsid w:val="0034103B"/>
    <w:rsid w:val="00341BA6"/>
    <w:rsid w:val="00342762"/>
    <w:rsid w:val="003428D6"/>
    <w:rsid w:val="00343122"/>
    <w:rsid w:val="003431CF"/>
    <w:rsid w:val="0034458D"/>
    <w:rsid w:val="003462D7"/>
    <w:rsid w:val="003467A3"/>
    <w:rsid w:val="003474BD"/>
    <w:rsid w:val="003474F8"/>
    <w:rsid w:val="00347881"/>
    <w:rsid w:val="00347ADC"/>
    <w:rsid w:val="003505CB"/>
    <w:rsid w:val="00350D67"/>
    <w:rsid w:val="00351E29"/>
    <w:rsid w:val="00351FB3"/>
    <w:rsid w:val="003524E5"/>
    <w:rsid w:val="00352772"/>
    <w:rsid w:val="00352839"/>
    <w:rsid w:val="00352929"/>
    <w:rsid w:val="00353F14"/>
    <w:rsid w:val="00353F81"/>
    <w:rsid w:val="0035434C"/>
    <w:rsid w:val="003547D9"/>
    <w:rsid w:val="003551F1"/>
    <w:rsid w:val="00355303"/>
    <w:rsid w:val="003555FF"/>
    <w:rsid w:val="00356418"/>
    <w:rsid w:val="003565B5"/>
    <w:rsid w:val="00356946"/>
    <w:rsid w:val="00357113"/>
    <w:rsid w:val="00357500"/>
    <w:rsid w:val="00357A5F"/>
    <w:rsid w:val="00357AB5"/>
    <w:rsid w:val="00360010"/>
    <w:rsid w:val="00360050"/>
    <w:rsid w:val="003605EA"/>
    <w:rsid w:val="00360940"/>
    <w:rsid w:val="00360A28"/>
    <w:rsid w:val="00360E02"/>
    <w:rsid w:val="00361BB1"/>
    <w:rsid w:val="00361E6B"/>
    <w:rsid w:val="003625AC"/>
    <w:rsid w:val="003627BE"/>
    <w:rsid w:val="00363419"/>
    <w:rsid w:val="00363EBD"/>
    <w:rsid w:val="003640F4"/>
    <w:rsid w:val="003643D6"/>
    <w:rsid w:val="00364A8A"/>
    <w:rsid w:val="0036512D"/>
    <w:rsid w:val="0036590D"/>
    <w:rsid w:val="00365D89"/>
    <w:rsid w:val="003661A7"/>
    <w:rsid w:val="003661C2"/>
    <w:rsid w:val="003669C7"/>
    <w:rsid w:val="00366C4F"/>
    <w:rsid w:val="00367249"/>
    <w:rsid w:val="00370171"/>
    <w:rsid w:val="003702B3"/>
    <w:rsid w:val="00370430"/>
    <w:rsid w:val="0037102D"/>
    <w:rsid w:val="00371AB7"/>
    <w:rsid w:val="00371FA0"/>
    <w:rsid w:val="003725FD"/>
    <w:rsid w:val="003731AC"/>
    <w:rsid w:val="003738EC"/>
    <w:rsid w:val="00373C0F"/>
    <w:rsid w:val="00374119"/>
    <w:rsid w:val="00374784"/>
    <w:rsid w:val="0037536E"/>
    <w:rsid w:val="0037666F"/>
    <w:rsid w:val="00376810"/>
    <w:rsid w:val="0037752B"/>
    <w:rsid w:val="00377C3E"/>
    <w:rsid w:val="00380958"/>
    <w:rsid w:val="003811C0"/>
    <w:rsid w:val="00381BEA"/>
    <w:rsid w:val="00382E86"/>
    <w:rsid w:val="003833B2"/>
    <w:rsid w:val="003838BB"/>
    <w:rsid w:val="003848A3"/>
    <w:rsid w:val="00384CBB"/>
    <w:rsid w:val="003852E6"/>
    <w:rsid w:val="00386206"/>
    <w:rsid w:val="00386A35"/>
    <w:rsid w:val="00386F8A"/>
    <w:rsid w:val="00391427"/>
    <w:rsid w:val="00391674"/>
    <w:rsid w:val="0039308F"/>
    <w:rsid w:val="00394091"/>
    <w:rsid w:val="003940CC"/>
    <w:rsid w:val="00395C14"/>
    <w:rsid w:val="00395E9B"/>
    <w:rsid w:val="003973E8"/>
    <w:rsid w:val="00397AAA"/>
    <w:rsid w:val="00397CD2"/>
    <w:rsid w:val="003A1695"/>
    <w:rsid w:val="003A1AED"/>
    <w:rsid w:val="003A1C39"/>
    <w:rsid w:val="003A2830"/>
    <w:rsid w:val="003A2C5B"/>
    <w:rsid w:val="003A2F6A"/>
    <w:rsid w:val="003A3145"/>
    <w:rsid w:val="003A3C6E"/>
    <w:rsid w:val="003A3F60"/>
    <w:rsid w:val="003A43FA"/>
    <w:rsid w:val="003A586C"/>
    <w:rsid w:val="003A6BB5"/>
    <w:rsid w:val="003A740B"/>
    <w:rsid w:val="003A7456"/>
    <w:rsid w:val="003B0066"/>
    <w:rsid w:val="003B0210"/>
    <w:rsid w:val="003B060F"/>
    <w:rsid w:val="003B07FA"/>
    <w:rsid w:val="003B09E7"/>
    <w:rsid w:val="003B12CB"/>
    <w:rsid w:val="003B16D2"/>
    <w:rsid w:val="003B1EA4"/>
    <w:rsid w:val="003B2A43"/>
    <w:rsid w:val="003B3179"/>
    <w:rsid w:val="003B3D27"/>
    <w:rsid w:val="003B3D85"/>
    <w:rsid w:val="003B3FEB"/>
    <w:rsid w:val="003B4129"/>
    <w:rsid w:val="003B4245"/>
    <w:rsid w:val="003B5147"/>
    <w:rsid w:val="003B5504"/>
    <w:rsid w:val="003B6DC8"/>
    <w:rsid w:val="003B6E43"/>
    <w:rsid w:val="003B72F3"/>
    <w:rsid w:val="003B782A"/>
    <w:rsid w:val="003C0357"/>
    <w:rsid w:val="003C0E3E"/>
    <w:rsid w:val="003C0FD7"/>
    <w:rsid w:val="003C196D"/>
    <w:rsid w:val="003C2992"/>
    <w:rsid w:val="003C4231"/>
    <w:rsid w:val="003C54AE"/>
    <w:rsid w:val="003C556C"/>
    <w:rsid w:val="003C60D2"/>
    <w:rsid w:val="003C69BB"/>
    <w:rsid w:val="003C7D06"/>
    <w:rsid w:val="003D0177"/>
    <w:rsid w:val="003D07D4"/>
    <w:rsid w:val="003D0ABF"/>
    <w:rsid w:val="003D0DAD"/>
    <w:rsid w:val="003D0EFA"/>
    <w:rsid w:val="003D0FEA"/>
    <w:rsid w:val="003D1C99"/>
    <w:rsid w:val="003D2244"/>
    <w:rsid w:val="003D2C2E"/>
    <w:rsid w:val="003D300A"/>
    <w:rsid w:val="003D3106"/>
    <w:rsid w:val="003D331C"/>
    <w:rsid w:val="003D5324"/>
    <w:rsid w:val="003D5CD9"/>
    <w:rsid w:val="003D60DC"/>
    <w:rsid w:val="003D61B6"/>
    <w:rsid w:val="003D6281"/>
    <w:rsid w:val="003D6D32"/>
    <w:rsid w:val="003E0331"/>
    <w:rsid w:val="003E1084"/>
    <w:rsid w:val="003E1715"/>
    <w:rsid w:val="003E1770"/>
    <w:rsid w:val="003E1F6D"/>
    <w:rsid w:val="003E1FF3"/>
    <w:rsid w:val="003E23A2"/>
    <w:rsid w:val="003E2973"/>
    <w:rsid w:val="003E34A5"/>
    <w:rsid w:val="003E3668"/>
    <w:rsid w:val="003E44A7"/>
    <w:rsid w:val="003E4BE8"/>
    <w:rsid w:val="003E5743"/>
    <w:rsid w:val="003E5C3D"/>
    <w:rsid w:val="003E634D"/>
    <w:rsid w:val="003E64E1"/>
    <w:rsid w:val="003E66E1"/>
    <w:rsid w:val="003E7528"/>
    <w:rsid w:val="003F00A8"/>
    <w:rsid w:val="003F06CC"/>
    <w:rsid w:val="003F1EA4"/>
    <w:rsid w:val="003F28E6"/>
    <w:rsid w:val="003F3052"/>
    <w:rsid w:val="003F333A"/>
    <w:rsid w:val="003F39A7"/>
    <w:rsid w:val="003F545F"/>
    <w:rsid w:val="003F552D"/>
    <w:rsid w:val="003F5620"/>
    <w:rsid w:val="003F56EF"/>
    <w:rsid w:val="003F5F8B"/>
    <w:rsid w:val="003F672A"/>
    <w:rsid w:val="003F6901"/>
    <w:rsid w:val="003F6CF7"/>
    <w:rsid w:val="003F70F3"/>
    <w:rsid w:val="003F739E"/>
    <w:rsid w:val="003F784E"/>
    <w:rsid w:val="003F7A10"/>
    <w:rsid w:val="003F7C56"/>
    <w:rsid w:val="003F7D3D"/>
    <w:rsid w:val="003F7FB9"/>
    <w:rsid w:val="004002AB"/>
    <w:rsid w:val="00401023"/>
    <w:rsid w:val="00401D4C"/>
    <w:rsid w:val="0040200F"/>
    <w:rsid w:val="0040225D"/>
    <w:rsid w:val="00402968"/>
    <w:rsid w:val="0040306F"/>
    <w:rsid w:val="004030C2"/>
    <w:rsid w:val="004037B0"/>
    <w:rsid w:val="0040477B"/>
    <w:rsid w:val="00404A53"/>
    <w:rsid w:val="00404D2C"/>
    <w:rsid w:val="00405165"/>
    <w:rsid w:val="00405EAC"/>
    <w:rsid w:val="00406384"/>
    <w:rsid w:val="004063A8"/>
    <w:rsid w:val="00406714"/>
    <w:rsid w:val="00406820"/>
    <w:rsid w:val="00406CD5"/>
    <w:rsid w:val="00406D26"/>
    <w:rsid w:val="00407E84"/>
    <w:rsid w:val="004104ED"/>
    <w:rsid w:val="00411768"/>
    <w:rsid w:val="00411B81"/>
    <w:rsid w:val="00412CFF"/>
    <w:rsid w:val="00412F11"/>
    <w:rsid w:val="004132FB"/>
    <w:rsid w:val="00413C6F"/>
    <w:rsid w:val="00413D13"/>
    <w:rsid w:val="00414EDA"/>
    <w:rsid w:val="00415116"/>
    <w:rsid w:val="004169CA"/>
    <w:rsid w:val="00416E7C"/>
    <w:rsid w:val="0041724D"/>
    <w:rsid w:val="0041739F"/>
    <w:rsid w:val="00417D18"/>
    <w:rsid w:val="00417EAA"/>
    <w:rsid w:val="00420453"/>
    <w:rsid w:val="00420A57"/>
    <w:rsid w:val="004214D3"/>
    <w:rsid w:val="00422047"/>
    <w:rsid w:val="00423C5D"/>
    <w:rsid w:val="00424176"/>
    <w:rsid w:val="00424D0B"/>
    <w:rsid w:val="004261EC"/>
    <w:rsid w:val="00426361"/>
    <w:rsid w:val="004263CD"/>
    <w:rsid w:val="004263FB"/>
    <w:rsid w:val="00426844"/>
    <w:rsid w:val="00427BE5"/>
    <w:rsid w:val="00430B78"/>
    <w:rsid w:val="00431D5A"/>
    <w:rsid w:val="00432AB1"/>
    <w:rsid w:val="00432D07"/>
    <w:rsid w:val="00432EA9"/>
    <w:rsid w:val="004337F1"/>
    <w:rsid w:val="00433A9E"/>
    <w:rsid w:val="00433AD0"/>
    <w:rsid w:val="00433CBC"/>
    <w:rsid w:val="00433F3B"/>
    <w:rsid w:val="00434003"/>
    <w:rsid w:val="004345DA"/>
    <w:rsid w:val="00434917"/>
    <w:rsid w:val="00434B11"/>
    <w:rsid w:val="00434FF8"/>
    <w:rsid w:val="004350D9"/>
    <w:rsid w:val="004354D3"/>
    <w:rsid w:val="00435930"/>
    <w:rsid w:val="004360ED"/>
    <w:rsid w:val="004369C2"/>
    <w:rsid w:val="0043733C"/>
    <w:rsid w:val="00437545"/>
    <w:rsid w:val="004375C0"/>
    <w:rsid w:val="00437984"/>
    <w:rsid w:val="00437C36"/>
    <w:rsid w:val="00437D6D"/>
    <w:rsid w:val="00437E93"/>
    <w:rsid w:val="004404E6"/>
    <w:rsid w:val="00441330"/>
    <w:rsid w:val="00441601"/>
    <w:rsid w:val="00441760"/>
    <w:rsid w:val="00441774"/>
    <w:rsid w:val="00441D83"/>
    <w:rsid w:val="00441E06"/>
    <w:rsid w:val="004423CD"/>
    <w:rsid w:val="004426E9"/>
    <w:rsid w:val="00442E43"/>
    <w:rsid w:val="004430A5"/>
    <w:rsid w:val="004431CA"/>
    <w:rsid w:val="004435AB"/>
    <w:rsid w:val="004437BB"/>
    <w:rsid w:val="00443804"/>
    <w:rsid w:val="00444026"/>
    <w:rsid w:val="004447B0"/>
    <w:rsid w:val="00445923"/>
    <w:rsid w:val="00446A5B"/>
    <w:rsid w:val="00446ABF"/>
    <w:rsid w:val="004475D0"/>
    <w:rsid w:val="00447628"/>
    <w:rsid w:val="004502AA"/>
    <w:rsid w:val="00450670"/>
    <w:rsid w:val="0045080F"/>
    <w:rsid w:val="00450F8D"/>
    <w:rsid w:val="004510C0"/>
    <w:rsid w:val="004512FE"/>
    <w:rsid w:val="00451431"/>
    <w:rsid w:val="00451D25"/>
    <w:rsid w:val="004530EC"/>
    <w:rsid w:val="00453BAD"/>
    <w:rsid w:val="00453CD1"/>
    <w:rsid w:val="00454455"/>
    <w:rsid w:val="00454A05"/>
    <w:rsid w:val="00454F62"/>
    <w:rsid w:val="00456BF6"/>
    <w:rsid w:val="004573AB"/>
    <w:rsid w:val="00457CC3"/>
    <w:rsid w:val="00460035"/>
    <w:rsid w:val="00460136"/>
    <w:rsid w:val="004601F7"/>
    <w:rsid w:val="004601F8"/>
    <w:rsid w:val="00461670"/>
    <w:rsid w:val="00461B86"/>
    <w:rsid w:val="0046290C"/>
    <w:rsid w:val="00462922"/>
    <w:rsid w:val="004635CC"/>
    <w:rsid w:val="00463726"/>
    <w:rsid w:val="00463A99"/>
    <w:rsid w:val="0046434C"/>
    <w:rsid w:val="00464456"/>
    <w:rsid w:val="00464DE1"/>
    <w:rsid w:val="0046525D"/>
    <w:rsid w:val="0046557B"/>
    <w:rsid w:val="0046585B"/>
    <w:rsid w:val="00465A2B"/>
    <w:rsid w:val="00466418"/>
    <w:rsid w:val="004669CF"/>
    <w:rsid w:val="00466A46"/>
    <w:rsid w:val="00466D53"/>
    <w:rsid w:val="00466FD2"/>
    <w:rsid w:val="0046765A"/>
    <w:rsid w:val="00467AC0"/>
    <w:rsid w:val="00470614"/>
    <w:rsid w:val="00470AAD"/>
    <w:rsid w:val="004719CF"/>
    <w:rsid w:val="004720A4"/>
    <w:rsid w:val="00472268"/>
    <w:rsid w:val="004727DC"/>
    <w:rsid w:val="004738EE"/>
    <w:rsid w:val="004748CC"/>
    <w:rsid w:val="00474AFA"/>
    <w:rsid w:val="00474EAB"/>
    <w:rsid w:val="00474F30"/>
    <w:rsid w:val="00475061"/>
    <w:rsid w:val="00475F28"/>
    <w:rsid w:val="004766D6"/>
    <w:rsid w:val="0047670E"/>
    <w:rsid w:val="00476D51"/>
    <w:rsid w:val="00476E59"/>
    <w:rsid w:val="00477B90"/>
    <w:rsid w:val="004804CF"/>
    <w:rsid w:val="00480586"/>
    <w:rsid w:val="0048088E"/>
    <w:rsid w:val="00481926"/>
    <w:rsid w:val="00481ECC"/>
    <w:rsid w:val="00483661"/>
    <w:rsid w:val="00483AE9"/>
    <w:rsid w:val="00483B3D"/>
    <w:rsid w:val="00483C81"/>
    <w:rsid w:val="004843FD"/>
    <w:rsid w:val="00484446"/>
    <w:rsid w:val="004848A8"/>
    <w:rsid w:val="004857CB"/>
    <w:rsid w:val="004859F8"/>
    <w:rsid w:val="00486267"/>
    <w:rsid w:val="00486318"/>
    <w:rsid w:val="004870FF"/>
    <w:rsid w:val="00490535"/>
    <w:rsid w:val="00490B99"/>
    <w:rsid w:val="00490BC3"/>
    <w:rsid w:val="00491521"/>
    <w:rsid w:val="004915D2"/>
    <w:rsid w:val="00491685"/>
    <w:rsid w:val="00491A3B"/>
    <w:rsid w:val="00491B3C"/>
    <w:rsid w:val="0049238F"/>
    <w:rsid w:val="0049326C"/>
    <w:rsid w:val="0049448D"/>
    <w:rsid w:val="004948F0"/>
    <w:rsid w:val="00494B47"/>
    <w:rsid w:val="00495B30"/>
    <w:rsid w:val="00495C49"/>
    <w:rsid w:val="00495DD1"/>
    <w:rsid w:val="00496E4F"/>
    <w:rsid w:val="00496FAE"/>
    <w:rsid w:val="00497CD8"/>
    <w:rsid w:val="00497E27"/>
    <w:rsid w:val="004A050B"/>
    <w:rsid w:val="004A1086"/>
    <w:rsid w:val="004A1DCE"/>
    <w:rsid w:val="004A2C29"/>
    <w:rsid w:val="004A2EE3"/>
    <w:rsid w:val="004A3AED"/>
    <w:rsid w:val="004A3D32"/>
    <w:rsid w:val="004A437E"/>
    <w:rsid w:val="004A44DA"/>
    <w:rsid w:val="004A476F"/>
    <w:rsid w:val="004A5764"/>
    <w:rsid w:val="004A6F13"/>
    <w:rsid w:val="004A77B8"/>
    <w:rsid w:val="004A7A52"/>
    <w:rsid w:val="004B0982"/>
    <w:rsid w:val="004B0B31"/>
    <w:rsid w:val="004B0EBE"/>
    <w:rsid w:val="004B1571"/>
    <w:rsid w:val="004B1A7D"/>
    <w:rsid w:val="004B1A95"/>
    <w:rsid w:val="004B1AE5"/>
    <w:rsid w:val="004B1B5B"/>
    <w:rsid w:val="004B1E22"/>
    <w:rsid w:val="004B205A"/>
    <w:rsid w:val="004B2357"/>
    <w:rsid w:val="004B23EE"/>
    <w:rsid w:val="004B2EA5"/>
    <w:rsid w:val="004B3074"/>
    <w:rsid w:val="004B31CC"/>
    <w:rsid w:val="004B4A60"/>
    <w:rsid w:val="004B4A7E"/>
    <w:rsid w:val="004B4CCC"/>
    <w:rsid w:val="004B51A3"/>
    <w:rsid w:val="004B5F0C"/>
    <w:rsid w:val="004B6704"/>
    <w:rsid w:val="004B6C46"/>
    <w:rsid w:val="004B7696"/>
    <w:rsid w:val="004B7F62"/>
    <w:rsid w:val="004C022B"/>
    <w:rsid w:val="004C061C"/>
    <w:rsid w:val="004C2C20"/>
    <w:rsid w:val="004C2EAC"/>
    <w:rsid w:val="004C2FFC"/>
    <w:rsid w:val="004C3205"/>
    <w:rsid w:val="004C382F"/>
    <w:rsid w:val="004C3B6A"/>
    <w:rsid w:val="004C40A1"/>
    <w:rsid w:val="004C457B"/>
    <w:rsid w:val="004C4D8F"/>
    <w:rsid w:val="004C565D"/>
    <w:rsid w:val="004C5A8E"/>
    <w:rsid w:val="004C5EB3"/>
    <w:rsid w:val="004C656B"/>
    <w:rsid w:val="004C68AD"/>
    <w:rsid w:val="004C695E"/>
    <w:rsid w:val="004C6E8C"/>
    <w:rsid w:val="004C7448"/>
    <w:rsid w:val="004C78F1"/>
    <w:rsid w:val="004C7FC2"/>
    <w:rsid w:val="004D064F"/>
    <w:rsid w:val="004D0EFE"/>
    <w:rsid w:val="004D1474"/>
    <w:rsid w:val="004D15D1"/>
    <w:rsid w:val="004D16AD"/>
    <w:rsid w:val="004D1A16"/>
    <w:rsid w:val="004D206D"/>
    <w:rsid w:val="004D25AA"/>
    <w:rsid w:val="004D262B"/>
    <w:rsid w:val="004D2BBC"/>
    <w:rsid w:val="004D306A"/>
    <w:rsid w:val="004D319C"/>
    <w:rsid w:val="004D3326"/>
    <w:rsid w:val="004D3E6D"/>
    <w:rsid w:val="004D45A0"/>
    <w:rsid w:val="004D551C"/>
    <w:rsid w:val="004D6100"/>
    <w:rsid w:val="004D641D"/>
    <w:rsid w:val="004D74DE"/>
    <w:rsid w:val="004E028E"/>
    <w:rsid w:val="004E0645"/>
    <w:rsid w:val="004E0E85"/>
    <w:rsid w:val="004E0FB3"/>
    <w:rsid w:val="004E146B"/>
    <w:rsid w:val="004E3317"/>
    <w:rsid w:val="004E45FD"/>
    <w:rsid w:val="004E546D"/>
    <w:rsid w:val="004E5E1E"/>
    <w:rsid w:val="004E5F6F"/>
    <w:rsid w:val="004E621F"/>
    <w:rsid w:val="004E6AF4"/>
    <w:rsid w:val="004E724B"/>
    <w:rsid w:val="004E72B4"/>
    <w:rsid w:val="004E749E"/>
    <w:rsid w:val="004E78B6"/>
    <w:rsid w:val="004E7CA0"/>
    <w:rsid w:val="004F019E"/>
    <w:rsid w:val="004F03FF"/>
    <w:rsid w:val="004F12AD"/>
    <w:rsid w:val="004F31C4"/>
    <w:rsid w:val="004F3B17"/>
    <w:rsid w:val="004F3F11"/>
    <w:rsid w:val="004F4169"/>
    <w:rsid w:val="004F46DB"/>
    <w:rsid w:val="004F5543"/>
    <w:rsid w:val="004F63A4"/>
    <w:rsid w:val="004F6B12"/>
    <w:rsid w:val="004F7CBB"/>
    <w:rsid w:val="004F7DA2"/>
    <w:rsid w:val="0050064F"/>
    <w:rsid w:val="005006A5"/>
    <w:rsid w:val="005007E5"/>
    <w:rsid w:val="00501889"/>
    <w:rsid w:val="005019F7"/>
    <w:rsid w:val="005020E8"/>
    <w:rsid w:val="0050279F"/>
    <w:rsid w:val="005031ED"/>
    <w:rsid w:val="005033FD"/>
    <w:rsid w:val="00503587"/>
    <w:rsid w:val="00503885"/>
    <w:rsid w:val="00503DEA"/>
    <w:rsid w:val="0050456E"/>
    <w:rsid w:val="00504715"/>
    <w:rsid w:val="0050527D"/>
    <w:rsid w:val="0050557A"/>
    <w:rsid w:val="0050562A"/>
    <w:rsid w:val="00505739"/>
    <w:rsid w:val="00505AA1"/>
    <w:rsid w:val="00505EC6"/>
    <w:rsid w:val="00506494"/>
    <w:rsid w:val="0050690E"/>
    <w:rsid w:val="00507E12"/>
    <w:rsid w:val="00507FBE"/>
    <w:rsid w:val="0051001B"/>
    <w:rsid w:val="005104D1"/>
    <w:rsid w:val="00510CB8"/>
    <w:rsid w:val="00510CEA"/>
    <w:rsid w:val="00510F1E"/>
    <w:rsid w:val="005114AB"/>
    <w:rsid w:val="00511DE9"/>
    <w:rsid w:val="0051210A"/>
    <w:rsid w:val="0051372D"/>
    <w:rsid w:val="0051383B"/>
    <w:rsid w:val="00514C9D"/>
    <w:rsid w:val="0051504B"/>
    <w:rsid w:val="00516123"/>
    <w:rsid w:val="00516CD0"/>
    <w:rsid w:val="00517562"/>
    <w:rsid w:val="00520544"/>
    <w:rsid w:val="00520C7D"/>
    <w:rsid w:val="00520D54"/>
    <w:rsid w:val="00521B53"/>
    <w:rsid w:val="00522549"/>
    <w:rsid w:val="00523207"/>
    <w:rsid w:val="00523976"/>
    <w:rsid w:val="00523CB0"/>
    <w:rsid w:val="00524771"/>
    <w:rsid w:val="00524C26"/>
    <w:rsid w:val="00525494"/>
    <w:rsid w:val="005256E4"/>
    <w:rsid w:val="005258F1"/>
    <w:rsid w:val="00525D08"/>
    <w:rsid w:val="00525E3F"/>
    <w:rsid w:val="00526321"/>
    <w:rsid w:val="005268BD"/>
    <w:rsid w:val="00526E1E"/>
    <w:rsid w:val="0053002D"/>
    <w:rsid w:val="005302DF"/>
    <w:rsid w:val="0053091C"/>
    <w:rsid w:val="00530CF3"/>
    <w:rsid w:val="00530D4F"/>
    <w:rsid w:val="00530E94"/>
    <w:rsid w:val="00531B27"/>
    <w:rsid w:val="00531B45"/>
    <w:rsid w:val="00531D5D"/>
    <w:rsid w:val="00531EA6"/>
    <w:rsid w:val="005322B2"/>
    <w:rsid w:val="005326FD"/>
    <w:rsid w:val="00532C2F"/>
    <w:rsid w:val="00533C4B"/>
    <w:rsid w:val="00535861"/>
    <w:rsid w:val="005360B2"/>
    <w:rsid w:val="005360B5"/>
    <w:rsid w:val="00536923"/>
    <w:rsid w:val="00537031"/>
    <w:rsid w:val="0053748C"/>
    <w:rsid w:val="005376E2"/>
    <w:rsid w:val="00540571"/>
    <w:rsid w:val="00540670"/>
    <w:rsid w:val="0054082C"/>
    <w:rsid w:val="00540FFB"/>
    <w:rsid w:val="005422CF"/>
    <w:rsid w:val="00542546"/>
    <w:rsid w:val="005426C9"/>
    <w:rsid w:val="00542760"/>
    <w:rsid w:val="00542A46"/>
    <w:rsid w:val="00542A7C"/>
    <w:rsid w:val="0054387F"/>
    <w:rsid w:val="005441DE"/>
    <w:rsid w:val="00544B90"/>
    <w:rsid w:val="00545229"/>
    <w:rsid w:val="00545235"/>
    <w:rsid w:val="00545BA5"/>
    <w:rsid w:val="0054650D"/>
    <w:rsid w:val="00546D25"/>
    <w:rsid w:val="005501AC"/>
    <w:rsid w:val="00551229"/>
    <w:rsid w:val="00551385"/>
    <w:rsid w:val="00552E46"/>
    <w:rsid w:val="00552FCA"/>
    <w:rsid w:val="0055338B"/>
    <w:rsid w:val="005536DA"/>
    <w:rsid w:val="005541F9"/>
    <w:rsid w:val="00554A6F"/>
    <w:rsid w:val="00554AA7"/>
    <w:rsid w:val="005555E7"/>
    <w:rsid w:val="005563EE"/>
    <w:rsid w:val="005566EE"/>
    <w:rsid w:val="00556B0F"/>
    <w:rsid w:val="00556D46"/>
    <w:rsid w:val="00556E86"/>
    <w:rsid w:val="00557717"/>
    <w:rsid w:val="00557FB0"/>
    <w:rsid w:val="005601AA"/>
    <w:rsid w:val="00560BD3"/>
    <w:rsid w:val="00561574"/>
    <w:rsid w:val="005615E5"/>
    <w:rsid w:val="005635BC"/>
    <w:rsid w:val="005635DF"/>
    <w:rsid w:val="00563654"/>
    <w:rsid w:val="0056373B"/>
    <w:rsid w:val="00564D18"/>
    <w:rsid w:val="0056588D"/>
    <w:rsid w:val="00565D71"/>
    <w:rsid w:val="00565D87"/>
    <w:rsid w:val="005662E4"/>
    <w:rsid w:val="00566CE2"/>
    <w:rsid w:val="00567258"/>
    <w:rsid w:val="00567262"/>
    <w:rsid w:val="00567285"/>
    <w:rsid w:val="00567A5C"/>
    <w:rsid w:val="00567BCC"/>
    <w:rsid w:val="005702CA"/>
    <w:rsid w:val="0057085A"/>
    <w:rsid w:val="00570E88"/>
    <w:rsid w:val="00571995"/>
    <w:rsid w:val="005727FF"/>
    <w:rsid w:val="00572BEC"/>
    <w:rsid w:val="00573137"/>
    <w:rsid w:val="00573471"/>
    <w:rsid w:val="00573AE2"/>
    <w:rsid w:val="005740F1"/>
    <w:rsid w:val="00574647"/>
    <w:rsid w:val="005746EF"/>
    <w:rsid w:val="005746F9"/>
    <w:rsid w:val="00574BD5"/>
    <w:rsid w:val="005759F8"/>
    <w:rsid w:val="0057686A"/>
    <w:rsid w:val="00576992"/>
    <w:rsid w:val="00577035"/>
    <w:rsid w:val="00577834"/>
    <w:rsid w:val="00577EB9"/>
    <w:rsid w:val="00580A74"/>
    <w:rsid w:val="00580AB7"/>
    <w:rsid w:val="00580D92"/>
    <w:rsid w:val="00581357"/>
    <w:rsid w:val="00582626"/>
    <w:rsid w:val="005828D3"/>
    <w:rsid w:val="005829EF"/>
    <w:rsid w:val="00583DEC"/>
    <w:rsid w:val="00583F75"/>
    <w:rsid w:val="005842DC"/>
    <w:rsid w:val="00584927"/>
    <w:rsid w:val="00585371"/>
    <w:rsid w:val="00585847"/>
    <w:rsid w:val="00585863"/>
    <w:rsid w:val="00585BFC"/>
    <w:rsid w:val="00587180"/>
    <w:rsid w:val="005901B4"/>
    <w:rsid w:val="00591459"/>
    <w:rsid w:val="00592564"/>
    <w:rsid w:val="005926A6"/>
    <w:rsid w:val="00592718"/>
    <w:rsid w:val="00592B54"/>
    <w:rsid w:val="00592FD7"/>
    <w:rsid w:val="0059331D"/>
    <w:rsid w:val="005937D2"/>
    <w:rsid w:val="00593CEF"/>
    <w:rsid w:val="005944E9"/>
    <w:rsid w:val="005944EA"/>
    <w:rsid w:val="005950EC"/>
    <w:rsid w:val="005953A7"/>
    <w:rsid w:val="00596409"/>
    <w:rsid w:val="00596BE0"/>
    <w:rsid w:val="00597182"/>
    <w:rsid w:val="005A009F"/>
    <w:rsid w:val="005A034F"/>
    <w:rsid w:val="005A0580"/>
    <w:rsid w:val="005A0746"/>
    <w:rsid w:val="005A2196"/>
    <w:rsid w:val="005A25AB"/>
    <w:rsid w:val="005A26E0"/>
    <w:rsid w:val="005A2920"/>
    <w:rsid w:val="005A390B"/>
    <w:rsid w:val="005A3FD3"/>
    <w:rsid w:val="005A4093"/>
    <w:rsid w:val="005A4613"/>
    <w:rsid w:val="005A4F53"/>
    <w:rsid w:val="005A535E"/>
    <w:rsid w:val="005A6E5E"/>
    <w:rsid w:val="005A7E97"/>
    <w:rsid w:val="005B10FD"/>
    <w:rsid w:val="005B199C"/>
    <w:rsid w:val="005B2404"/>
    <w:rsid w:val="005B2950"/>
    <w:rsid w:val="005B3203"/>
    <w:rsid w:val="005B387F"/>
    <w:rsid w:val="005B44AA"/>
    <w:rsid w:val="005B4D1B"/>
    <w:rsid w:val="005B506A"/>
    <w:rsid w:val="005B587E"/>
    <w:rsid w:val="005B5EE5"/>
    <w:rsid w:val="005B5F03"/>
    <w:rsid w:val="005B60D2"/>
    <w:rsid w:val="005B6123"/>
    <w:rsid w:val="005B6C3D"/>
    <w:rsid w:val="005B6D9E"/>
    <w:rsid w:val="005B74C3"/>
    <w:rsid w:val="005B7893"/>
    <w:rsid w:val="005C06DD"/>
    <w:rsid w:val="005C0A43"/>
    <w:rsid w:val="005C1BB3"/>
    <w:rsid w:val="005C1BE4"/>
    <w:rsid w:val="005C1F59"/>
    <w:rsid w:val="005C201E"/>
    <w:rsid w:val="005C21DE"/>
    <w:rsid w:val="005C2792"/>
    <w:rsid w:val="005C2974"/>
    <w:rsid w:val="005C323A"/>
    <w:rsid w:val="005C35B3"/>
    <w:rsid w:val="005C4FA8"/>
    <w:rsid w:val="005C50B5"/>
    <w:rsid w:val="005C5E50"/>
    <w:rsid w:val="005C60B8"/>
    <w:rsid w:val="005C6C83"/>
    <w:rsid w:val="005C6D7D"/>
    <w:rsid w:val="005C6E9F"/>
    <w:rsid w:val="005D000C"/>
    <w:rsid w:val="005D099F"/>
    <w:rsid w:val="005D0DA9"/>
    <w:rsid w:val="005D1862"/>
    <w:rsid w:val="005D1D31"/>
    <w:rsid w:val="005D26B6"/>
    <w:rsid w:val="005D2FB0"/>
    <w:rsid w:val="005D3867"/>
    <w:rsid w:val="005D3E33"/>
    <w:rsid w:val="005D403E"/>
    <w:rsid w:val="005D4F83"/>
    <w:rsid w:val="005D59F4"/>
    <w:rsid w:val="005D6545"/>
    <w:rsid w:val="005D706A"/>
    <w:rsid w:val="005D70BA"/>
    <w:rsid w:val="005D7989"/>
    <w:rsid w:val="005D79F7"/>
    <w:rsid w:val="005E1F29"/>
    <w:rsid w:val="005E21BB"/>
    <w:rsid w:val="005E2936"/>
    <w:rsid w:val="005E2A16"/>
    <w:rsid w:val="005E307C"/>
    <w:rsid w:val="005E3F5A"/>
    <w:rsid w:val="005E41FC"/>
    <w:rsid w:val="005E4C85"/>
    <w:rsid w:val="005E5FCF"/>
    <w:rsid w:val="005E60A2"/>
    <w:rsid w:val="005E67E1"/>
    <w:rsid w:val="005E686F"/>
    <w:rsid w:val="005E6EB0"/>
    <w:rsid w:val="005F0396"/>
    <w:rsid w:val="005F0636"/>
    <w:rsid w:val="005F072C"/>
    <w:rsid w:val="005F0767"/>
    <w:rsid w:val="005F087E"/>
    <w:rsid w:val="005F1260"/>
    <w:rsid w:val="005F1A04"/>
    <w:rsid w:val="005F271C"/>
    <w:rsid w:val="005F2ABA"/>
    <w:rsid w:val="005F2E77"/>
    <w:rsid w:val="005F3747"/>
    <w:rsid w:val="005F3B70"/>
    <w:rsid w:val="005F3BCD"/>
    <w:rsid w:val="005F6082"/>
    <w:rsid w:val="005F73E1"/>
    <w:rsid w:val="005F783D"/>
    <w:rsid w:val="005F794C"/>
    <w:rsid w:val="005F7BB1"/>
    <w:rsid w:val="005F7CFB"/>
    <w:rsid w:val="006005F2"/>
    <w:rsid w:val="00600810"/>
    <w:rsid w:val="00600F81"/>
    <w:rsid w:val="00601139"/>
    <w:rsid w:val="00601577"/>
    <w:rsid w:val="0060208D"/>
    <w:rsid w:val="0060237A"/>
    <w:rsid w:val="00602553"/>
    <w:rsid w:val="00602A3A"/>
    <w:rsid w:val="00602B1B"/>
    <w:rsid w:val="00603259"/>
    <w:rsid w:val="00603B79"/>
    <w:rsid w:val="00603D92"/>
    <w:rsid w:val="00604F03"/>
    <w:rsid w:val="00605297"/>
    <w:rsid w:val="00606104"/>
    <w:rsid w:val="00606A1D"/>
    <w:rsid w:val="0060720E"/>
    <w:rsid w:val="006073E4"/>
    <w:rsid w:val="006078EB"/>
    <w:rsid w:val="00607946"/>
    <w:rsid w:val="00610B8D"/>
    <w:rsid w:val="0061110C"/>
    <w:rsid w:val="006111B5"/>
    <w:rsid w:val="006127A1"/>
    <w:rsid w:val="00612EE7"/>
    <w:rsid w:val="00614A77"/>
    <w:rsid w:val="00614F21"/>
    <w:rsid w:val="006158F8"/>
    <w:rsid w:val="00615C0E"/>
    <w:rsid w:val="00616290"/>
    <w:rsid w:val="00616308"/>
    <w:rsid w:val="006165BA"/>
    <w:rsid w:val="006175E1"/>
    <w:rsid w:val="006200E6"/>
    <w:rsid w:val="00620284"/>
    <w:rsid w:val="00620987"/>
    <w:rsid w:val="00621222"/>
    <w:rsid w:val="00621692"/>
    <w:rsid w:val="00621D36"/>
    <w:rsid w:val="0062250D"/>
    <w:rsid w:val="0062304D"/>
    <w:rsid w:val="00623349"/>
    <w:rsid w:val="0062344E"/>
    <w:rsid w:val="00623ABB"/>
    <w:rsid w:val="00624B64"/>
    <w:rsid w:val="00625D55"/>
    <w:rsid w:val="00626543"/>
    <w:rsid w:val="00626563"/>
    <w:rsid w:val="00626721"/>
    <w:rsid w:val="006269CE"/>
    <w:rsid w:val="00626C5A"/>
    <w:rsid w:val="0062744E"/>
    <w:rsid w:val="00630369"/>
    <w:rsid w:val="006307A3"/>
    <w:rsid w:val="00630C34"/>
    <w:rsid w:val="00631E67"/>
    <w:rsid w:val="006321FE"/>
    <w:rsid w:val="006323C3"/>
    <w:rsid w:val="00632ED1"/>
    <w:rsid w:val="006332A6"/>
    <w:rsid w:val="00633CF4"/>
    <w:rsid w:val="00634871"/>
    <w:rsid w:val="00635ED2"/>
    <w:rsid w:val="006371A3"/>
    <w:rsid w:val="006371C8"/>
    <w:rsid w:val="0063756C"/>
    <w:rsid w:val="00637570"/>
    <w:rsid w:val="00637C08"/>
    <w:rsid w:val="00637CBF"/>
    <w:rsid w:val="00637D9F"/>
    <w:rsid w:val="006403EE"/>
    <w:rsid w:val="00640B37"/>
    <w:rsid w:val="00640F17"/>
    <w:rsid w:val="00641B68"/>
    <w:rsid w:val="00642AC0"/>
    <w:rsid w:val="0064362F"/>
    <w:rsid w:val="0064396D"/>
    <w:rsid w:val="00644F37"/>
    <w:rsid w:val="00645CC0"/>
    <w:rsid w:val="00645F49"/>
    <w:rsid w:val="006460B1"/>
    <w:rsid w:val="006465FF"/>
    <w:rsid w:val="00646C5D"/>
    <w:rsid w:val="00650B5E"/>
    <w:rsid w:val="00650D92"/>
    <w:rsid w:val="00651692"/>
    <w:rsid w:val="00651745"/>
    <w:rsid w:val="00651E01"/>
    <w:rsid w:val="00652310"/>
    <w:rsid w:val="00653109"/>
    <w:rsid w:val="00653A30"/>
    <w:rsid w:val="0065479A"/>
    <w:rsid w:val="00654927"/>
    <w:rsid w:val="00654FE6"/>
    <w:rsid w:val="00656149"/>
    <w:rsid w:val="00657119"/>
    <w:rsid w:val="0066032F"/>
    <w:rsid w:val="00660415"/>
    <w:rsid w:val="00660E6B"/>
    <w:rsid w:val="00660FF6"/>
    <w:rsid w:val="00661062"/>
    <w:rsid w:val="00661097"/>
    <w:rsid w:val="0066146C"/>
    <w:rsid w:val="0066157B"/>
    <w:rsid w:val="00662A9D"/>
    <w:rsid w:val="00662BA1"/>
    <w:rsid w:val="00662CD4"/>
    <w:rsid w:val="00662D09"/>
    <w:rsid w:val="006631D4"/>
    <w:rsid w:val="00663BEA"/>
    <w:rsid w:val="00664345"/>
    <w:rsid w:val="0066522D"/>
    <w:rsid w:val="00665A1C"/>
    <w:rsid w:val="00666007"/>
    <w:rsid w:val="0066678E"/>
    <w:rsid w:val="00667402"/>
    <w:rsid w:val="006676BA"/>
    <w:rsid w:val="00670185"/>
    <w:rsid w:val="0067055D"/>
    <w:rsid w:val="00670C4E"/>
    <w:rsid w:val="00670F74"/>
    <w:rsid w:val="006718CC"/>
    <w:rsid w:val="00673F58"/>
    <w:rsid w:val="00675149"/>
    <w:rsid w:val="00675AA2"/>
    <w:rsid w:val="006761CC"/>
    <w:rsid w:val="00676347"/>
    <w:rsid w:val="00676B47"/>
    <w:rsid w:val="006776AF"/>
    <w:rsid w:val="00677986"/>
    <w:rsid w:val="00680096"/>
    <w:rsid w:val="00680295"/>
    <w:rsid w:val="0068113A"/>
    <w:rsid w:val="0068152E"/>
    <w:rsid w:val="006815E6"/>
    <w:rsid w:val="00681C18"/>
    <w:rsid w:val="00681E44"/>
    <w:rsid w:val="006825F4"/>
    <w:rsid w:val="00682C25"/>
    <w:rsid w:val="00683385"/>
    <w:rsid w:val="00683FB1"/>
    <w:rsid w:val="00684319"/>
    <w:rsid w:val="00685088"/>
    <w:rsid w:val="006869BA"/>
    <w:rsid w:val="006872D3"/>
    <w:rsid w:val="006874E9"/>
    <w:rsid w:val="006874F3"/>
    <w:rsid w:val="00687858"/>
    <w:rsid w:val="006900F6"/>
    <w:rsid w:val="00690633"/>
    <w:rsid w:val="00690778"/>
    <w:rsid w:val="006909CA"/>
    <w:rsid w:val="006911CB"/>
    <w:rsid w:val="00692330"/>
    <w:rsid w:val="00692969"/>
    <w:rsid w:val="00692DEE"/>
    <w:rsid w:val="0069401F"/>
    <w:rsid w:val="00694E70"/>
    <w:rsid w:val="00694EFB"/>
    <w:rsid w:val="00694FC5"/>
    <w:rsid w:val="00695F15"/>
    <w:rsid w:val="006960F9"/>
    <w:rsid w:val="006968C1"/>
    <w:rsid w:val="00696EF9"/>
    <w:rsid w:val="006971FF"/>
    <w:rsid w:val="00697331"/>
    <w:rsid w:val="006A0DCC"/>
    <w:rsid w:val="006A137E"/>
    <w:rsid w:val="006A1EC5"/>
    <w:rsid w:val="006A2354"/>
    <w:rsid w:val="006A2BD8"/>
    <w:rsid w:val="006A2BFC"/>
    <w:rsid w:val="006A2D98"/>
    <w:rsid w:val="006A357C"/>
    <w:rsid w:val="006A382D"/>
    <w:rsid w:val="006A4403"/>
    <w:rsid w:val="006A4B92"/>
    <w:rsid w:val="006A5393"/>
    <w:rsid w:val="006A614A"/>
    <w:rsid w:val="006A6BBB"/>
    <w:rsid w:val="006A6CDD"/>
    <w:rsid w:val="006A7172"/>
    <w:rsid w:val="006A71B9"/>
    <w:rsid w:val="006A7C81"/>
    <w:rsid w:val="006B0015"/>
    <w:rsid w:val="006B0120"/>
    <w:rsid w:val="006B0840"/>
    <w:rsid w:val="006B0CF4"/>
    <w:rsid w:val="006B0E18"/>
    <w:rsid w:val="006B1020"/>
    <w:rsid w:val="006B20F6"/>
    <w:rsid w:val="006B22AC"/>
    <w:rsid w:val="006B37BB"/>
    <w:rsid w:val="006B3CA2"/>
    <w:rsid w:val="006B3EFD"/>
    <w:rsid w:val="006B6689"/>
    <w:rsid w:val="006B6BF1"/>
    <w:rsid w:val="006B6D16"/>
    <w:rsid w:val="006B72BE"/>
    <w:rsid w:val="006B787D"/>
    <w:rsid w:val="006B7B5D"/>
    <w:rsid w:val="006C0835"/>
    <w:rsid w:val="006C0F16"/>
    <w:rsid w:val="006C1ABD"/>
    <w:rsid w:val="006C1C63"/>
    <w:rsid w:val="006C25A7"/>
    <w:rsid w:val="006C501F"/>
    <w:rsid w:val="006C5AB0"/>
    <w:rsid w:val="006C5D83"/>
    <w:rsid w:val="006C62EB"/>
    <w:rsid w:val="006C6438"/>
    <w:rsid w:val="006C643C"/>
    <w:rsid w:val="006D01D6"/>
    <w:rsid w:val="006D045A"/>
    <w:rsid w:val="006D0A13"/>
    <w:rsid w:val="006D0DFA"/>
    <w:rsid w:val="006D10C9"/>
    <w:rsid w:val="006D1599"/>
    <w:rsid w:val="006D16F5"/>
    <w:rsid w:val="006D1FBA"/>
    <w:rsid w:val="006D2666"/>
    <w:rsid w:val="006D2965"/>
    <w:rsid w:val="006D5280"/>
    <w:rsid w:val="006D5816"/>
    <w:rsid w:val="006D5EAA"/>
    <w:rsid w:val="006D6B93"/>
    <w:rsid w:val="006D75FB"/>
    <w:rsid w:val="006D7937"/>
    <w:rsid w:val="006D7DA6"/>
    <w:rsid w:val="006D7E25"/>
    <w:rsid w:val="006E0952"/>
    <w:rsid w:val="006E169F"/>
    <w:rsid w:val="006E1D5E"/>
    <w:rsid w:val="006E20DC"/>
    <w:rsid w:val="006E2EF2"/>
    <w:rsid w:val="006E2FBF"/>
    <w:rsid w:val="006E2FE0"/>
    <w:rsid w:val="006E3029"/>
    <w:rsid w:val="006E316F"/>
    <w:rsid w:val="006E38A6"/>
    <w:rsid w:val="006E38EA"/>
    <w:rsid w:val="006E3F33"/>
    <w:rsid w:val="006E42D3"/>
    <w:rsid w:val="006E46D5"/>
    <w:rsid w:val="006E4858"/>
    <w:rsid w:val="006E514A"/>
    <w:rsid w:val="006E5766"/>
    <w:rsid w:val="006E5CDF"/>
    <w:rsid w:val="006E66BC"/>
    <w:rsid w:val="006E72D6"/>
    <w:rsid w:val="006E7484"/>
    <w:rsid w:val="006F02F7"/>
    <w:rsid w:val="006F044A"/>
    <w:rsid w:val="006F0BC6"/>
    <w:rsid w:val="006F10B1"/>
    <w:rsid w:val="006F23FF"/>
    <w:rsid w:val="006F2D22"/>
    <w:rsid w:val="006F2E76"/>
    <w:rsid w:val="006F32C3"/>
    <w:rsid w:val="006F35FA"/>
    <w:rsid w:val="006F44EB"/>
    <w:rsid w:val="006F4A1A"/>
    <w:rsid w:val="006F4A6D"/>
    <w:rsid w:val="006F6FDB"/>
    <w:rsid w:val="006F703A"/>
    <w:rsid w:val="006F7099"/>
    <w:rsid w:val="006F75D6"/>
    <w:rsid w:val="00700C7E"/>
    <w:rsid w:val="007016A5"/>
    <w:rsid w:val="00701BD4"/>
    <w:rsid w:val="00701D71"/>
    <w:rsid w:val="007021A2"/>
    <w:rsid w:val="00702809"/>
    <w:rsid w:val="007033A9"/>
    <w:rsid w:val="00703497"/>
    <w:rsid w:val="0070369F"/>
    <w:rsid w:val="00703E24"/>
    <w:rsid w:val="0070438C"/>
    <w:rsid w:val="007044D2"/>
    <w:rsid w:val="007045F6"/>
    <w:rsid w:val="00704C1F"/>
    <w:rsid w:val="00704EAA"/>
    <w:rsid w:val="00705757"/>
    <w:rsid w:val="00706465"/>
    <w:rsid w:val="00706DBD"/>
    <w:rsid w:val="007100D6"/>
    <w:rsid w:val="0071037C"/>
    <w:rsid w:val="007104BE"/>
    <w:rsid w:val="00711698"/>
    <w:rsid w:val="00711E2C"/>
    <w:rsid w:val="007123D1"/>
    <w:rsid w:val="007127A7"/>
    <w:rsid w:val="00713303"/>
    <w:rsid w:val="0071345E"/>
    <w:rsid w:val="007139DA"/>
    <w:rsid w:val="00713A76"/>
    <w:rsid w:val="00714E10"/>
    <w:rsid w:val="00715DFF"/>
    <w:rsid w:val="0071639F"/>
    <w:rsid w:val="00716733"/>
    <w:rsid w:val="0072066B"/>
    <w:rsid w:val="007212EA"/>
    <w:rsid w:val="00721640"/>
    <w:rsid w:val="007217C1"/>
    <w:rsid w:val="00722574"/>
    <w:rsid w:val="00722B1A"/>
    <w:rsid w:val="0072345B"/>
    <w:rsid w:val="00723AF0"/>
    <w:rsid w:val="00723FDA"/>
    <w:rsid w:val="00724119"/>
    <w:rsid w:val="007242E2"/>
    <w:rsid w:val="007246A1"/>
    <w:rsid w:val="0072546F"/>
    <w:rsid w:val="00726253"/>
    <w:rsid w:val="00726C2C"/>
    <w:rsid w:val="00727323"/>
    <w:rsid w:val="00727697"/>
    <w:rsid w:val="00727A19"/>
    <w:rsid w:val="00727A3B"/>
    <w:rsid w:val="00727EFE"/>
    <w:rsid w:val="0073033B"/>
    <w:rsid w:val="007315C0"/>
    <w:rsid w:val="007323C0"/>
    <w:rsid w:val="00732E44"/>
    <w:rsid w:val="00733B89"/>
    <w:rsid w:val="00734BDE"/>
    <w:rsid w:val="00735288"/>
    <w:rsid w:val="00735B88"/>
    <w:rsid w:val="00736302"/>
    <w:rsid w:val="0073700F"/>
    <w:rsid w:val="0074058E"/>
    <w:rsid w:val="007405D4"/>
    <w:rsid w:val="007407F8"/>
    <w:rsid w:val="00741345"/>
    <w:rsid w:val="00742F09"/>
    <w:rsid w:val="0074324B"/>
    <w:rsid w:val="0074403C"/>
    <w:rsid w:val="00744940"/>
    <w:rsid w:val="00745152"/>
    <w:rsid w:val="00745169"/>
    <w:rsid w:val="00745813"/>
    <w:rsid w:val="0074585F"/>
    <w:rsid w:val="00746311"/>
    <w:rsid w:val="00746940"/>
    <w:rsid w:val="00746ABD"/>
    <w:rsid w:val="00746BD8"/>
    <w:rsid w:val="007473DC"/>
    <w:rsid w:val="007476F4"/>
    <w:rsid w:val="007507B1"/>
    <w:rsid w:val="007516D9"/>
    <w:rsid w:val="00751DFD"/>
    <w:rsid w:val="0075232D"/>
    <w:rsid w:val="00752D86"/>
    <w:rsid w:val="00753164"/>
    <w:rsid w:val="00753191"/>
    <w:rsid w:val="00753212"/>
    <w:rsid w:val="00754747"/>
    <w:rsid w:val="00754AC2"/>
    <w:rsid w:val="00754E83"/>
    <w:rsid w:val="00755090"/>
    <w:rsid w:val="00755243"/>
    <w:rsid w:val="007553D2"/>
    <w:rsid w:val="007553FB"/>
    <w:rsid w:val="0075583B"/>
    <w:rsid w:val="0075586C"/>
    <w:rsid w:val="00756156"/>
    <w:rsid w:val="00756413"/>
    <w:rsid w:val="0075649A"/>
    <w:rsid w:val="007568A6"/>
    <w:rsid w:val="00757D56"/>
    <w:rsid w:val="00760654"/>
    <w:rsid w:val="00760968"/>
    <w:rsid w:val="007619C9"/>
    <w:rsid w:val="00761CE3"/>
    <w:rsid w:val="00761F2A"/>
    <w:rsid w:val="0076286A"/>
    <w:rsid w:val="00762935"/>
    <w:rsid w:val="00762937"/>
    <w:rsid w:val="007638BF"/>
    <w:rsid w:val="00763E3D"/>
    <w:rsid w:val="00764083"/>
    <w:rsid w:val="00764420"/>
    <w:rsid w:val="00764A5B"/>
    <w:rsid w:val="00764FBC"/>
    <w:rsid w:val="007655FE"/>
    <w:rsid w:val="00766E2D"/>
    <w:rsid w:val="007671AF"/>
    <w:rsid w:val="00767367"/>
    <w:rsid w:val="00767418"/>
    <w:rsid w:val="00767B4C"/>
    <w:rsid w:val="00767CA5"/>
    <w:rsid w:val="00767EC8"/>
    <w:rsid w:val="007701B3"/>
    <w:rsid w:val="0077076A"/>
    <w:rsid w:val="007708F5"/>
    <w:rsid w:val="007709AA"/>
    <w:rsid w:val="00772707"/>
    <w:rsid w:val="00772CB8"/>
    <w:rsid w:val="00772D76"/>
    <w:rsid w:val="007734C4"/>
    <w:rsid w:val="007740D2"/>
    <w:rsid w:val="007745CF"/>
    <w:rsid w:val="0077507D"/>
    <w:rsid w:val="0077598A"/>
    <w:rsid w:val="00775F2D"/>
    <w:rsid w:val="00776453"/>
    <w:rsid w:val="00776CD5"/>
    <w:rsid w:val="0077723D"/>
    <w:rsid w:val="00780B77"/>
    <w:rsid w:val="007816DC"/>
    <w:rsid w:val="00782391"/>
    <w:rsid w:val="0078335A"/>
    <w:rsid w:val="00783425"/>
    <w:rsid w:val="0078342B"/>
    <w:rsid w:val="00784646"/>
    <w:rsid w:val="00784A68"/>
    <w:rsid w:val="007857DB"/>
    <w:rsid w:val="00786293"/>
    <w:rsid w:val="00787695"/>
    <w:rsid w:val="00790235"/>
    <w:rsid w:val="00790367"/>
    <w:rsid w:val="0079037E"/>
    <w:rsid w:val="0079059E"/>
    <w:rsid w:val="00790CB0"/>
    <w:rsid w:val="00791780"/>
    <w:rsid w:val="00791904"/>
    <w:rsid w:val="0079259E"/>
    <w:rsid w:val="00792B17"/>
    <w:rsid w:val="00792B40"/>
    <w:rsid w:val="00794049"/>
    <w:rsid w:val="00794B72"/>
    <w:rsid w:val="007961F6"/>
    <w:rsid w:val="007965AD"/>
    <w:rsid w:val="00796B4D"/>
    <w:rsid w:val="007A001C"/>
    <w:rsid w:val="007A102A"/>
    <w:rsid w:val="007A153D"/>
    <w:rsid w:val="007A2EF0"/>
    <w:rsid w:val="007A3928"/>
    <w:rsid w:val="007A3A23"/>
    <w:rsid w:val="007A423C"/>
    <w:rsid w:val="007A4D93"/>
    <w:rsid w:val="007A50FF"/>
    <w:rsid w:val="007A51D3"/>
    <w:rsid w:val="007A5720"/>
    <w:rsid w:val="007A5FB2"/>
    <w:rsid w:val="007A6D23"/>
    <w:rsid w:val="007A6E34"/>
    <w:rsid w:val="007A71B7"/>
    <w:rsid w:val="007A7576"/>
    <w:rsid w:val="007A7626"/>
    <w:rsid w:val="007B0462"/>
    <w:rsid w:val="007B0DD8"/>
    <w:rsid w:val="007B14CE"/>
    <w:rsid w:val="007B18F3"/>
    <w:rsid w:val="007B1BBA"/>
    <w:rsid w:val="007B2498"/>
    <w:rsid w:val="007B3483"/>
    <w:rsid w:val="007B377A"/>
    <w:rsid w:val="007B3F1D"/>
    <w:rsid w:val="007B56ED"/>
    <w:rsid w:val="007B5CEB"/>
    <w:rsid w:val="007B5D11"/>
    <w:rsid w:val="007B6517"/>
    <w:rsid w:val="007C06FD"/>
    <w:rsid w:val="007C0B28"/>
    <w:rsid w:val="007C0E12"/>
    <w:rsid w:val="007C0F61"/>
    <w:rsid w:val="007C1C8A"/>
    <w:rsid w:val="007C1E3C"/>
    <w:rsid w:val="007C25AF"/>
    <w:rsid w:val="007C2657"/>
    <w:rsid w:val="007C27D2"/>
    <w:rsid w:val="007C2946"/>
    <w:rsid w:val="007C2971"/>
    <w:rsid w:val="007C2C75"/>
    <w:rsid w:val="007C33D7"/>
    <w:rsid w:val="007C4701"/>
    <w:rsid w:val="007C487E"/>
    <w:rsid w:val="007C4DF7"/>
    <w:rsid w:val="007C520B"/>
    <w:rsid w:val="007C5C31"/>
    <w:rsid w:val="007C6333"/>
    <w:rsid w:val="007C71BE"/>
    <w:rsid w:val="007C7249"/>
    <w:rsid w:val="007D06E6"/>
    <w:rsid w:val="007D1170"/>
    <w:rsid w:val="007D13A3"/>
    <w:rsid w:val="007D14ED"/>
    <w:rsid w:val="007D167F"/>
    <w:rsid w:val="007D2261"/>
    <w:rsid w:val="007D30EB"/>
    <w:rsid w:val="007D327F"/>
    <w:rsid w:val="007D38E7"/>
    <w:rsid w:val="007D687F"/>
    <w:rsid w:val="007D7420"/>
    <w:rsid w:val="007D7FA9"/>
    <w:rsid w:val="007E013C"/>
    <w:rsid w:val="007E03D0"/>
    <w:rsid w:val="007E06E0"/>
    <w:rsid w:val="007E0B76"/>
    <w:rsid w:val="007E121F"/>
    <w:rsid w:val="007E1242"/>
    <w:rsid w:val="007E12C0"/>
    <w:rsid w:val="007E1A2A"/>
    <w:rsid w:val="007E26EA"/>
    <w:rsid w:val="007E30DC"/>
    <w:rsid w:val="007E3177"/>
    <w:rsid w:val="007E31C4"/>
    <w:rsid w:val="007E35EF"/>
    <w:rsid w:val="007E3A62"/>
    <w:rsid w:val="007E3DFC"/>
    <w:rsid w:val="007E4BA0"/>
    <w:rsid w:val="007E4BC3"/>
    <w:rsid w:val="007E4E8D"/>
    <w:rsid w:val="007E634B"/>
    <w:rsid w:val="007E6543"/>
    <w:rsid w:val="007E66F3"/>
    <w:rsid w:val="007F0D18"/>
    <w:rsid w:val="007F0F55"/>
    <w:rsid w:val="007F209E"/>
    <w:rsid w:val="007F2BEA"/>
    <w:rsid w:val="007F3294"/>
    <w:rsid w:val="007F454A"/>
    <w:rsid w:val="007F4FD5"/>
    <w:rsid w:val="007F516D"/>
    <w:rsid w:val="007F6644"/>
    <w:rsid w:val="007F690F"/>
    <w:rsid w:val="007F6ADD"/>
    <w:rsid w:val="007F7145"/>
    <w:rsid w:val="007F75AA"/>
    <w:rsid w:val="007F7602"/>
    <w:rsid w:val="007F7EC0"/>
    <w:rsid w:val="00800A71"/>
    <w:rsid w:val="00800FE4"/>
    <w:rsid w:val="0080124F"/>
    <w:rsid w:val="00801E3D"/>
    <w:rsid w:val="008028EC"/>
    <w:rsid w:val="00802BD9"/>
    <w:rsid w:val="00803203"/>
    <w:rsid w:val="008033ED"/>
    <w:rsid w:val="00803CCB"/>
    <w:rsid w:val="00803E1F"/>
    <w:rsid w:val="00803EF8"/>
    <w:rsid w:val="00803F6D"/>
    <w:rsid w:val="00804377"/>
    <w:rsid w:val="00804FF8"/>
    <w:rsid w:val="00805450"/>
    <w:rsid w:val="00805563"/>
    <w:rsid w:val="008056F0"/>
    <w:rsid w:val="00805D4C"/>
    <w:rsid w:val="0080628E"/>
    <w:rsid w:val="00806CD3"/>
    <w:rsid w:val="00807CB4"/>
    <w:rsid w:val="008100AE"/>
    <w:rsid w:val="008108E6"/>
    <w:rsid w:val="00810D84"/>
    <w:rsid w:val="008122C3"/>
    <w:rsid w:val="008127E8"/>
    <w:rsid w:val="00814C99"/>
    <w:rsid w:val="00814DCF"/>
    <w:rsid w:val="00814F85"/>
    <w:rsid w:val="008150D7"/>
    <w:rsid w:val="008152D0"/>
    <w:rsid w:val="008157BC"/>
    <w:rsid w:val="008161F2"/>
    <w:rsid w:val="0081645E"/>
    <w:rsid w:val="00817609"/>
    <w:rsid w:val="008178F7"/>
    <w:rsid w:val="00817C83"/>
    <w:rsid w:val="00820564"/>
    <w:rsid w:val="00820B4A"/>
    <w:rsid w:val="00820CB8"/>
    <w:rsid w:val="00821041"/>
    <w:rsid w:val="008215B6"/>
    <w:rsid w:val="0082244F"/>
    <w:rsid w:val="00822524"/>
    <w:rsid w:val="00822656"/>
    <w:rsid w:val="008231C7"/>
    <w:rsid w:val="008258F2"/>
    <w:rsid w:val="0082637B"/>
    <w:rsid w:val="00826A57"/>
    <w:rsid w:val="00826F1A"/>
    <w:rsid w:val="00826F53"/>
    <w:rsid w:val="0082721F"/>
    <w:rsid w:val="00827252"/>
    <w:rsid w:val="00830906"/>
    <w:rsid w:val="0083127B"/>
    <w:rsid w:val="00831B06"/>
    <w:rsid w:val="00831BC6"/>
    <w:rsid w:val="00831D0C"/>
    <w:rsid w:val="00832E46"/>
    <w:rsid w:val="008331DD"/>
    <w:rsid w:val="0083356D"/>
    <w:rsid w:val="008335A5"/>
    <w:rsid w:val="00833F03"/>
    <w:rsid w:val="00834911"/>
    <w:rsid w:val="00834EFE"/>
    <w:rsid w:val="00834FE6"/>
    <w:rsid w:val="008352D6"/>
    <w:rsid w:val="00835322"/>
    <w:rsid w:val="0083576C"/>
    <w:rsid w:val="00835813"/>
    <w:rsid w:val="00835B2E"/>
    <w:rsid w:val="008367CA"/>
    <w:rsid w:val="00836CC9"/>
    <w:rsid w:val="008371BE"/>
    <w:rsid w:val="008374B3"/>
    <w:rsid w:val="008377D1"/>
    <w:rsid w:val="008378D9"/>
    <w:rsid w:val="00837CA8"/>
    <w:rsid w:val="00840203"/>
    <w:rsid w:val="00841D60"/>
    <w:rsid w:val="00842F74"/>
    <w:rsid w:val="00843811"/>
    <w:rsid w:val="00844B94"/>
    <w:rsid w:val="00844BA8"/>
    <w:rsid w:val="008450C4"/>
    <w:rsid w:val="00845357"/>
    <w:rsid w:val="0084578B"/>
    <w:rsid w:val="008457D5"/>
    <w:rsid w:val="00846B1B"/>
    <w:rsid w:val="00846F53"/>
    <w:rsid w:val="00847B19"/>
    <w:rsid w:val="008500F1"/>
    <w:rsid w:val="0085027D"/>
    <w:rsid w:val="008503CE"/>
    <w:rsid w:val="00850ADE"/>
    <w:rsid w:val="00851326"/>
    <w:rsid w:val="008515E7"/>
    <w:rsid w:val="008531B2"/>
    <w:rsid w:val="00853551"/>
    <w:rsid w:val="00853E7A"/>
    <w:rsid w:val="008547AE"/>
    <w:rsid w:val="008552EF"/>
    <w:rsid w:val="00855AC0"/>
    <w:rsid w:val="00855DAA"/>
    <w:rsid w:val="00856574"/>
    <w:rsid w:val="00856B3A"/>
    <w:rsid w:val="0085712C"/>
    <w:rsid w:val="00860C5F"/>
    <w:rsid w:val="00861733"/>
    <w:rsid w:val="008619A6"/>
    <w:rsid w:val="008628B7"/>
    <w:rsid w:val="00862D36"/>
    <w:rsid w:val="0086329E"/>
    <w:rsid w:val="0086377A"/>
    <w:rsid w:val="00863E70"/>
    <w:rsid w:val="00864936"/>
    <w:rsid w:val="00864A54"/>
    <w:rsid w:val="0086563E"/>
    <w:rsid w:val="00865917"/>
    <w:rsid w:val="00865CEF"/>
    <w:rsid w:val="008661DB"/>
    <w:rsid w:val="008667DB"/>
    <w:rsid w:val="0086686D"/>
    <w:rsid w:val="00866D39"/>
    <w:rsid w:val="00866E4C"/>
    <w:rsid w:val="0086730F"/>
    <w:rsid w:val="00867882"/>
    <w:rsid w:val="00867952"/>
    <w:rsid w:val="00867DA9"/>
    <w:rsid w:val="00870233"/>
    <w:rsid w:val="008703C2"/>
    <w:rsid w:val="0087065B"/>
    <w:rsid w:val="008713FB"/>
    <w:rsid w:val="00871C4D"/>
    <w:rsid w:val="00871F20"/>
    <w:rsid w:val="008720EC"/>
    <w:rsid w:val="008732EC"/>
    <w:rsid w:val="00873918"/>
    <w:rsid w:val="008741DC"/>
    <w:rsid w:val="00874545"/>
    <w:rsid w:val="00874A1F"/>
    <w:rsid w:val="00874CD9"/>
    <w:rsid w:val="0087548B"/>
    <w:rsid w:val="00875798"/>
    <w:rsid w:val="00875B41"/>
    <w:rsid w:val="00875C41"/>
    <w:rsid w:val="00875EAA"/>
    <w:rsid w:val="00875F1C"/>
    <w:rsid w:val="00876592"/>
    <w:rsid w:val="00876B5E"/>
    <w:rsid w:val="00877813"/>
    <w:rsid w:val="00877889"/>
    <w:rsid w:val="008779D5"/>
    <w:rsid w:val="00880694"/>
    <w:rsid w:val="008806BB"/>
    <w:rsid w:val="00880BEE"/>
    <w:rsid w:val="00881C34"/>
    <w:rsid w:val="008825F8"/>
    <w:rsid w:val="00882939"/>
    <w:rsid w:val="008829C6"/>
    <w:rsid w:val="00882D2B"/>
    <w:rsid w:val="00883423"/>
    <w:rsid w:val="00883744"/>
    <w:rsid w:val="00883CB4"/>
    <w:rsid w:val="00884082"/>
    <w:rsid w:val="00884C73"/>
    <w:rsid w:val="00885622"/>
    <w:rsid w:val="00885794"/>
    <w:rsid w:val="00886915"/>
    <w:rsid w:val="00887289"/>
    <w:rsid w:val="0088797F"/>
    <w:rsid w:val="00890D95"/>
    <w:rsid w:val="008913C1"/>
    <w:rsid w:val="008919ED"/>
    <w:rsid w:val="00891A27"/>
    <w:rsid w:val="008926DA"/>
    <w:rsid w:val="0089312C"/>
    <w:rsid w:val="00893140"/>
    <w:rsid w:val="008936BE"/>
    <w:rsid w:val="00894580"/>
    <w:rsid w:val="00895557"/>
    <w:rsid w:val="00895E13"/>
    <w:rsid w:val="00897425"/>
    <w:rsid w:val="008978D2"/>
    <w:rsid w:val="00897D7B"/>
    <w:rsid w:val="008A0016"/>
    <w:rsid w:val="008A00EA"/>
    <w:rsid w:val="008A0675"/>
    <w:rsid w:val="008A0E82"/>
    <w:rsid w:val="008A1228"/>
    <w:rsid w:val="008A1F10"/>
    <w:rsid w:val="008A200E"/>
    <w:rsid w:val="008A2B66"/>
    <w:rsid w:val="008A3267"/>
    <w:rsid w:val="008A3526"/>
    <w:rsid w:val="008A357C"/>
    <w:rsid w:val="008A3E1E"/>
    <w:rsid w:val="008A4539"/>
    <w:rsid w:val="008A4A5D"/>
    <w:rsid w:val="008A4AA1"/>
    <w:rsid w:val="008A57CF"/>
    <w:rsid w:val="008A58BF"/>
    <w:rsid w:val="008A6319"/>
    <w:rsid w:val="008A6899"/>
    <w:rsid w:val="008A6FCA"/>
    <w:rsid w:val="008A7C56"/>
    <w:rsid w:val="008B1290"/>
    <w:rsid w:val="008B1649"/>
    <w:rsid w:val="008B21EC"/>
    <w:rsid w:val="008B257A"/>
    <w:rsid w:val="008B2EA0"/>
    <w:rsid w:val="008B3252"/>
    <w:rsid w:val="008B3760"/>
    <w:rsid w:val="008B3C27"/>
    <w:rsid w:val="008B3CE6"/>
    <w:rsid w:val="008B4B28"/>
    <w:rsid w:val="008B4DF9"/>
    <w:rsid w:val="008B4E55"/>
    <w:rsid w:val="008B50AB"/>
    <w:rsid w:val="008B5D26"/>
    <w:rsid w:val="008C0C02"/>
    <w:rsid w:val="008C3167"/>
    <w:rsid w:val="008C40EA"/>
    <w:rsid w:val="008C4751"/>
    <w:rsid w:val="008C5BC2"/>
    <w:rsid w:val="008C5EAA"/>
    <w:rsid w:val="008C6078"/>
    <w:rsid w:val="008C6671"/>
    <w:rsid w:val="008C6847"/>
    <w:rsid w:val="008C72F3"/>
    <w:rsid w:val="008C771F"/>
    <w:rsid w:val="008C7DBA"/>
    <w:rsid w:val="008D0353"/>
    <w:rsid w:val="008D2904"/>
    <w:rsid w:val="008D39A4"/>
    <w:rsid w:val="008D40DE"/>
    <w:rsid w:val="008D465E"/>
    <w:rsid w:val="008D46A8"/>
    <w:rsid w:val="008D6689"/>
    <w:rsid w:val="008D6C8A"/>
    <w:rsid w:val="008D7080"/>
    <w:rsid w:val="008D721F"/>
    <w:rsid w:val="008D7658"/>
    <w:rsid w:val="008E0E33"/>
    <w:rsid w:val="008E0F0B"/>
    <w:rsid w:val="008E1435"/>
    <w:rsid w:val="008E1BB4"/>
    <w:rsid w:val="008E2EC3"/>
    <w:rsid w:val="008E2F5A"/>
    <w:rsid w:val="008E3843"/>
    <w:rsid w:val="008E40B2"/>
    <w:rsid w:val="008E4B02"/>
    <w:rsid w:val="008E4D41"/>
    <w:rsid w:val="008E4FC2"/>
    <w:rsid w:val="008E58B7"/>
    <w:rsid w:val="008E68D6"/>
    <w:rsid w:val="008E7095"/>
    <w:rsid w:val="008E7800"/>
    <w:rsid w:val="008E7869"/>
    <w:rsid w:val="008F0788"/>
    <w:rsid w:val="008F087C"/>
    <w:rsid w:val="008F0AD3"/>
    <w:rsid w:val="008F12D9"/>
    <w:rsid w:val="008F1F09"/>
    <w:rsid w:val="008F2764"/>
    <w:rsid w:val="008F2773"/>
    <w:rsid w:val="008F33E1"/>
    <w:rsid w:val="008F3A17"/>
    <w:rsid w:val="008F4047"/>
    <w:rsid w:val="008F41B4"/>
    <w:rsid w:val="008F483C"/>
    <w:rsid w:val="008F55BC"/>
    <w:rsid w:val="008F5782"/>
    <w:rsid w:val="008F57C3"/>
    <w:rsid w:val="008F74F4"/>
    <w:rsid w:val="008F7A49"/>
    <w:rsid w:val="008F7D1E"/>
    <w:rsid w:val="00900575"/>
    <w:rsid w:val="00900CF1"/>
    <w:rsid w:val="009015FF"/>
    <w:rsid w:val="00901E4F"/>
    <w:rsid w:val="00902E52"/>
    <w:rsid w:val="00902F84"/>
    <w:rsid w:val="00903D97"/>
    <w:rsid w:val="00904535"/>
    <w:rsid w:val="0090453E"/>
    <w:rsid w:val="009045AE"/>
    <w:rsid w:val="00904A62"/>
    <w:rsid w:val="009059BD"/>
    <w:rsid w:val="00905A25"/>
    <w:rsid w:val="00905AF7"/>
    <w:rsid w:val="00905F75"/>
    <w:rsid w:val="00906B97"/>
    <w:rsid w:val="00907657"/>
    <w:rsid w:val="0091050E"/>
    <w:rsid w:val="00910628"/>
    <w:rsid w:val="00910D45"/>
    <w:rsid w:val="009121FF"/>
    <w:rsid w:val="00912A87"/>
    <w:rsid w:val="009135C3"/>
    <w:rsid w:val="00913DA6"/>
    <w:rsid w:val="009154B9"/>
    <w:rsid w:val="009156A9"/>
    <w:rsid w:val="00916EC1"/>
    <w:rsid w:val="0091763C"/>
    <w:rsid w:val="00917A26"/>
    <w:rsid w:val="00917DD8"/>
    <w:rsid w:val="00917DE9"/>
    <w:rsid w:val="00920705"/>
    <w:rsid w:val="00920BDF"/>
    <w:rsid w:val="009211E4"/>
    <w:rsid w:val="00921A3C"/>
    <w:rsid w:val="00921BA0"/>
    <w:rsid w:val="00921C00"/>
    <w:rsid w:val="0092216E"/>
    <w:rsid w:val="00922B23"/>
    <w:rsid w:val="00922CF1"/>
    <w:rsid w:val="00923206"/>
    <w:rsid w:val="00923BD7"/>
    <w:rsid w:val="009242D4"/>
    <w:rsid w:val="009246C8"/>
    <w:rsid w:val="00924F75"/>
    <w:rsid w:val="00925775"/>
    <w:rsid w:val="0092589B"/>
    <w:rsid w:val="0092662B"/>
    <w:rsid w:val="00927A2F"/>
    <w:rsid w:val="00930931"/>
    <w:rsid w:val="00931178"/>
    <w:rsid w:val="0093210C"/>
    <w:rsid w:val="0093212A"/>
    <w:rsid w:val="00932455"/>
    <w:rsid w:val="009336E2"/>
    <w:rsid w:val="00933FEC"/>
    <w:rsid w:val="0093449A"/>
    <w:rsid w:val="0093550C"/>
    <w:rsid w:val="00935611"/>
    <w:rsid w:val="00936C09"/>
    <w:rsid w:val="00936CD8"/>
    <w:rsid w:val="0093714C"/>
    <w:rsid w:val="0093720F"/>
    <w:rsid w:val="00937571"/>
    <w:rsid w:val="0093784F"/>
    <w:rsid w:val="00940A1A"/>
    <w:rsid w:val="00941F04"/>
    <w:rsid w:val="00942962"/>
    <w:rsid w:val="00942FEA"/>
    <w:rsid w:val="00943453"/>
    <w:rsid w:val="00943D44"/>
    <w:rsid w:val="0094412E"/>
    <w:rsid w:val="0094481B"/>
    <w:rsid w:val="00944B7C"/>
    <w:rsid w:val="00944DD1"/>
    <w:rsid w:val="00944E63"/>
    <w:rsid w:val="00944EBC"/>
    <w:rsid w:val="00947A95"/>
    <w:rsid w:val="009501C4"/>
    <w:rsid w:val="00950D48"/>
    <w:rsid w:val="00950F1A"/>
    <w:rsid w:val="00950F8E"/>
    <w:rsid w:val="00951500"/>
    <w:rsid w:val="00951560"/>
    <w:rsid w:val="00952914"/>
    <w:rsid w:val="0095298A"/>
    <w:rsid w:val="0095309E"/>
    <w:rsid w:val="00955459"/>
    <w:rsid w:val="00955D5D"/>
    <w:rsid w:val="00956440"/>
    <w:rsid w:val="00956640"/>
    <w:rsid w:val="00956910"/>
    <w:rsid w:val="00957274"/>
    <w:rsid w:val="009573BD"/>
    <w:rsid w:val="00957C6F"/>
    <w:rsid w:val="00957E22"/>
    <w:rsid w:val="009604C9"/>
    <w:rsid w:val="0096116A"/>
    <w:rsid w:val="00962BD8"/>
    <w:rsid w:val="00962D64"/>
    <w:rsid w:val="00964A07"/>
    <w:rsid w:val="00965820"/>
    <w:rsid w:val="009662CF"/>
    <w:rsid w:val="0096680B"/>
    <w:rsid w:val="00966D0B"/>
    <w:rsid w:val="00966FFA"/>
    <w:rsid w:val="009678DF"/>
    <w:rsid w:val="00967B73"/>
    <w:rsid w:val="00970332"/>
    <w:rsid w:val="00970B22"/>
    <w:rsid w:val="009710B2"/>
    <w:rsid w:val="009711EF"/>
    <w:rsid w:val="00971281"/>
    <w:rsid w:val="009720B7"/>
    <w:rsid w:val="00972E98"/>
    <w:rsid w:val="00973ECA"/>
    <w:rsid w:val="009744FB"/>
    <w:rsid w:val="009745B1"/>
    <w:rsid w:val="00974FBA"/>
    <w:rsid w:val="00975034"/>
    <w:rsid w:val="00975128"/>
    <w:rsid w:val="0097570C"/>
    <w:rsid w:val="00976179"/>
    <w:rsid w:val="009767E3"/>
    <w:rsid w:val="00976C96"/>
    <w:rsid w:val="00976FF6"/>
    <w:rsid w:val="00977D1A"/>
    <w:rsid w:val="00980709"/>
    <w:rsid w:val="00980841"/>
    <w:rsid w:val="00981E74"/>
    <w:rsid w:val="00982808"/>
    <w:rsid w:val="00983027"/>
    <w:rsid w:val="00983122"/>
    <w:rsid w:val="009833FD"/>
    <w:rsid w:val="0098563A"/>
    <w:rsid w:val="00987BD7"/>
    <w:rsid w:val="00987DA9"/>
    <w:rsid w:val="009901EA"/>
    <w:rsid w:val="0099058C"/>
    <w:rsid w:val="00990615"/>
    <w:rsid w:val="0099106D"/>
    <w:rsid w:val="00991ABD"/>
    <w:rsid w:val="00991ECA"/>
    <w:rsid w:val="009928FC"/>
    <w:rsid w:val="00993604"/>
    <w:rsid w:val="009948C8"/>
    <w:rsid w:val="00994E41"/>
    <w:rsid w:val="00995BB7"/>
    <w:rsid w:val="00995EF9"/>
    <w:rsid w:val="00995F4B"/>
    <w:rsid w:val="0099617E"/>
    <w:rsid w:val="009963A9"/>
    <w:rsid w:val="00997A7A"/>
    <w:rsid w:val="00997A7D"/>
    <w:rsid w:val="00997B6E"/>
    <w:rsid w:val="009A1049"/>
    <w:rsid w:val="009A12B0"/>
    <w:rsid w:val="009A17E4"/>
    <w:rsid w:val="009A1BCA"/>
    <w:rsid w:val="009A39A7"/>
    <w:rsid w:val="009A3C00"/>
    <w:rsid w:val="009A3C2C"/>
    <w:rsid w:val="009A46E2"/>
    <w:rsid w:val="009A47B7"/>
    <w:rsid w:val="009A4F25"/>
    <w:rsid w:val="009A53F8"/>
    <w:rsid w:val="009A569F"/>
    <w:rsid w:val="009A5BBC"/>
    <w:rsid w:val="009A666E"/>
    <w:rsid w:val="009A7663"/>
    <w:rsid w:val="009B0013"/>
    <w:rsid w:val="009B0655"/>
    <w:rsid w:val="009B09BE"/>
    <w:rsid w:val="009B1880"/>
    <w:rsid w:val="009B1A4B"/>
    <w:rsid w:val="009B24E9"/>
    <w:rsid w:val="009B2A81"/>
    <w:rsid w:val="009B3BFB"/>
    <w:rsid w:val="009B4271"/>
    <w:rsid w:val="009B4A77"/>
    <w:rsid w:val="009B4C31"/>
    <w:rsid w:val="009B592F"/>
    <w:rsid w:val="009B5B00"/>
    <w:rsid w:val="009B60D3"/>
    <w:rsid w:val="009B62CA"/>
    <w:rsid w:val="009B6A81"/>
    <w:rsid w:val="009B77B4"/>
    <w:rsid w:val="009B7B8A"/>
    <w:rsid w:val="009B7BCC"/>
    <w:rsid w:val="009C0321"/>
    <w:rsid w:val="009C033E"/>
    <w:rsid w:val="009C0536"/>
    <w:rsid w:val="009C0546"/>
    <w:rsid w:val="009C0938"/>
    <w:rsid w:val="009C0B0A"/>
    <w:rsid w:val="009C1774"/>
    <w:rsid w:val="009C23EA"/>
    <w:rsid w:val="009C25D8"/>
    <w:rsid w:val="009C2EE3"/>
    <w:rsid w:val="009C3029"/>
    <w:rsid w:val="009C34EB"/>
    <w:rsid w:val="009C44F8"/>
    <w:rsid w:val="009C49C3"/>
    <w:rsid w:val="009C4CDD"/>
    <w:rsid w:val="009C4E3F"/>
    <w:rsid w:val="009C53BF"/>
    <w:rsid w:val="009C589D"/>
    <w:rsid w:val="009C6081"/>
    <w:rsid w:val="009C6366"/>
    <w:rsid w:val="009C63B8"/>
    <w:rsid w:val="009C6C4C"/>
    <w:rsid w:val="009C7081"/>
    <w:rsid w:val="009C714A"/>
    <w:rsid w:val="009C78F4"/>
    <w:rsid w:val="009D077C"/>
    <w:rsid w:val="009D07FA"/>
    <w:rsid w:val="009D0AB9"/>
    <w:rsid w:val="009D0D68"/>
    <w:rsid w:val="009D0F88"/>
    <w:rsid w:val="009D1E57"/>
    <w:rsid w:val="009D21B8"/>
    <w:rsid w:val="009D2A66"/>
    <w:rsid w:val="009D33D3"/>
    <w:rsid w:val="009D3536"/>
    <w:rsid w:val="009D3AB0"/>
    <w:rsid w:val="009D4043"/>
    <w:rsid w:val="009D457F"/>
    <w:rsid w:val="009D4748"/>
    <w:rsid w:val="009D4BAC"/>
    <w:rsid w:val="009D4C6B"/>
    <w:rsid w:val="009D59C1"/>
    <w:rsid w:val="009D59FE"/>
    <w:rsid w:val="009D6345"/>
    <w:rsid w:val="009D6710"/>
    <w:rsid w:val="009D70BF"/>
    <w:rsid w:val="009D75F5"/>
    <w:rsid w:val="009D7705"/>
    <w:rsid w:val="009E076A"/>
    <w:rsid w:val="009E11E4"/>
    <w:rsid w:val="009E145D"/>
    <w:rsid w:val="009E1542"/>
    <w:rsid w:val="009E1B1A"/>
    <w:rsid w:val="009E223A"/>
    <w:rsid w:val="009E22CC"/>
    <w:rsid w:val="009E3450"/>
    <w:rsid w:val="009E3CDF"/>
    <w:rsid w:val="009E43BB"/>
    <w:rsid w:val="009E5168"/>
    <w:rsid w:val="009E6EEF"/>
    <w:rsid w:val="009E7066"/>
    <w:rsid w:val="009E730A"/>
    <w:rsid w:val="009E7A12"/>
    <w:rsid w:val="009E7F44"/>
    <w:rsid w:val="009F00DE"/>
    <w:rsid w:val="009F0171"/>
    <w:rsid w:val="009F0BED"/>
    <w:rsid w:val="009F0D6D"/>
    <w:rsid w:val="009F0E83"/>
    <w:rsid w:val="009F0EF7"/>
    <w:rsid w:val="009F12E5"/>
    <w:rsid w:val="009F216A"/>
    <w:rsid w:val="009F2977"/>
    <w:rsid w:val="009F43B9"/>
    <w:rsid w:val="009F5109"/>
    <w:rsid w:val="009F5702"/>
    <w:rsid w:val="009F68BF"/>
    <w:rsid w:val="009F6D17"/>
    <w:rsid w:val="009F6E1A"/>
    <w:rsid w:val="009F7318"/>
    <w:rsid w:val="009F7368"/>
    <w:rsid w:val="009F7444"/>
    <w:rsid w:val="009F7506"/>
    <w:rsid w:val="009F7819"/>
    <w:rsid w:val="00A00B27"/>
    <w:rsid w:val="00A00ED5"/>
    <w:rsid w:val="00A012F3"/>
    <w:rsid w:val="00A016D8"/>
    <w:rsid w:val="00A01890"/>
    <w:rsid w:val="00A019BC"/>
    <w:rsid w:val="00A01AD7"/>
    <w:rsid w:val="00A01AEA"/>
    <w:rsid w:val="00A01E60"/>
    <w:rsid w:val="00A0211A"/>
    <w:rsid w:val="00A0261E"/>
    <w:rsid w:val="00A04268"/>
    <w:rsid w:val="00A0482A"/>
    <w:rsid w:val="00A04B98"/>
    <w:rsid w:val="00A05775"/>
    <w:rsid w:val="00A05849"/>
    <w:rsid w:val="00A0622F"/>
    <w:rsid w:val="00A06298"/>
    <w:rsid w:val="00A06A10"/>
    <w:rsid w:val="00A10494"/>
    <w:rsid w:val="00A10680"/>
    <w:rsid w:val="00A113CA"/>
    <w:rsid w:val="00A114B1"/>
    <w:rsid w:val="00A12B47"/>
    <w:rsid w:val="00A12BEB"/>
    <w:rsid w:val="00A133A5"/>
    <w:rsid w:val="00A14AEB"/>
    <w:rsid w:val="00A15734"/>
    <w:rsid w:val="00A15F47"/>
    <w:rsid w:val="00A16241"/>
    <w:rsid w:val="00A162CF"/>
    <w:rsid w:val="00A16753"/>
    <w:rsid w:val="00A1680D"/>
    <w:rsid w:val="00A1762C"/>
    <w:rsid w:val="00A17E48"/>
    <w:rsid w:val="00A20551"/>
    <w:rsid w:val="00A2079F"/>
    <w:rsid w:val="00A21206"/>
    <w:rsid w:val="00A222D6"/>
    <w:rsid w:val="00A224E9"/>
    <w:rsid w:val="00A22D8B"/>
    <w:rsid w:val="00A24D6E"/>
    <w:rsid w:val="00A24F53"/>
    <w:rsid w:val="00A251E1"/>
    <w:rsid w:val="00A252DC"/>
    <w:rsid w:val="00A25849"/>
    <w:rsid w:val="00A25C1F"/>
    <w:rsid w:val="00A25EDF"/>
    <w:rsid w:val="00A26482"/>
    <w:rsid w:val="00A26590"/>
    <w:rsid w:val="00A2681C"/>
    <w:rsid w:val="00A2691E"/>
    <w:rsid w:val="00A27136"/>
    <w:rsid w:val="00A27F76"/>
    <w:rsid w:val="00A30158"/>
    <w:rsid w:val="00A327DB"/>
    <w:rsid w:val="00A32874"/>
    <w:rsid w:val="00A32B8B"/>
    <w:rsid w:val="00A32C3D"/>
    <w:rsid w:val="00A33794"/>
    <w:rsid w:val="00A349B2"/>
    <w:rsid w:val="00A34AA6"/>
    <w:rsid w:val="00A34F65"/>
    <w:rsid w:val="00A34FB0"/>
    <w:rsid w:val="00A352C6"/>
    <w:rsid w:val="00A37860"/>
    <w:rsid w:val="00A37EB0"/>
    <w:rsid w:val="00A4003B"/>
    <w:rsid w:val="00A4029B"/>
    <w:rsid w:val="00A40ECB"/>
    <w:rsid w:val="00A417DA"/>
    <w:rsid w:val="00A42D93"/>
    <w:rsid w:val="00A4366C"/>
    <w:rsid w:val="00A43AA5"/>
    <w:rsid w:val="00A43AF2"/>
    <w:rsid w:val="00A44480"/>
    <w:rsid w:val="00A4471B"/>
    <w:rsid w:val="00A44B40"/>
    <w:rsid w:val="00A44D78"/>
    <w:rsid w:val="00A45686"/>
    <w:rsid w:val="00A45B08"/>
    <w:rsid w:val="00A503B5"/>
    <w:rsid w:val="00A5114E"/>
    <w:rsid w:val="00A517A2"/>
    <w:rsid w:val="00A51F38"/>
    <w:rsid w:val="00A52EBF"/>
    <w:rsid w:val="00A5315B"/>
    <w:rsid w:val="00A5385B"/>
    <w:rsid w:val="00A53A3A"/>
    <w:rsid w:val="00A5429B"/>
    <w:rsid w:val="00A54ACD"/>
    <w:rsid w:val="00A54DDB"/>
    <w:rsid w:val="00A54E72"/>
    <w:rsid w:val="00A55B95"/>
    <w:rsid w:val="00A561B3"/>
    <w:rsid w:val="00A5682A"/>
    <w:rsid w:val="00A57B8B"/>
    <w:rsid w:val="00A60CA7"/>
    <w:rsid w:val="00A60FB8"/>
    <w:rsid w:val="00A61457"/>
    <w:rsid w:val="00A61715"/>
    <w:rsid w:val="00A6205B"/>
    <w:rsid w:val="00A62063"/>
    <w:rsid w:val="00A62721"/>
    <w:rsid w:val="00A63D6E"/>
    <w:rsid w:val="00A640C8"/>
    <w:rsid w:val="00A65DAE"/>
    <w:rsid w:val="00A66BB9"/>
    <w:rsid w:val="00A67F04"/>
    <w:rsid w:val="00A709A4"/>
    <w:rsid w:val="00A7130E"/>
    <w:rsid w:val="00A71564"/>
    <w:rsid w:val="00A71D18"/>
    <w:rsid w:val="00A726DF"/>
    <w:rsid w:val="00A7368D"/>
    <w:rsid w:val="00A74545"/>
    <w:rsid w:val="00A74BDA"/>
    <w:rsid w:val="00A750F9"/>
    <w:rsid w:val="00A75332"/>
    <w:rsid w:val="00A7534D"/>
    <w:rsid w:val="00A75833"/>
    <w:rsid w:val="00A75B8C"/>
    <w:rsid w:val="00A75CE0"/>
    <w:rsid w:val="00A7608F"/>
    <w:rsid w:val="00A769B3"/>
    <w:rsid w:val="00A774D1"/>
    <w:rsid w:val="00A77D18"/>
    <w:rsid w:val="00A77F34"/>
    <w:rsid w:val="00A804ED"/>
    <w:rsid w:val="00A80C71"/>
    <w:rsid w:val="00A82CB5"/>
    <w:rsid w:val="00A82EA5"/>
    <w:rsid w:val="00A83C36"/>
    <w:rsid w:val="00A83C5B"/>
    <w:rsid w:val="00A842E5"/>
    <w:rsid w:val="00A84821"/>
    <w:rsid w:val="00A84F07"/>
    <w:rsid w:val="00A8723C"/>
    <w:rsid w:val="00A8763A"/>
    <w:rsid w:val="00A8764E"/>
    <w:rsid w:val="00A900EE"/>
    <w:rsid w:val="00A90A6C"/>
    <w:rsid w:val="00A90E9C"/>
    <w:rsid w:val="00A919EC"/>
    <w:rsid w:val="00A91A56"/>
    <w:rsid w:val="00A9268A"/>
    <w:rsid w:val="00A938D2"/>
    <w:rsid w:val="00A940B2"/>
    <w:rsid w:val="00A94A5D"/>
    <w:rsid w:val="00A9584E"/>
    <w:rsid w:val="00A960E0"/>
    <w:rsid w:val="00A966A2"/>
    <w:rsid w:val="00A96C10"/>
    <w:rsid w:val="00A97B31"/>
    <w:rsid w:val="00AA04A5"/>
    <w:rsid w:val="00AA0BDD"/>
    <w:rsid w:val="00AA0BE6"/>
    <w:rsid w:val="00AA145D"/>
    <w:rsid w:val="00AA2325"/>
    <w:rsid w:val="00AA273E"/>
    <w:rsid w:val="00AA2ECE"/>
    <w:rsid w:val="00AA35B6"/>
    <w:rsid w:val="00AA383E"/>
    <w:rsid w:val="00AA59BF"/>
    <w:rsid w:val="00AA5E9B"/>
    <w:rsid w:val="00AA69FD"/>
    <w:rsid w:val="00AA70E0"/>
    <w:rsid w:val="00AA7436"/>
    <w:rsid w:val="00AA76BD"/>
    <w:rsid w:val="00AA7784"/>
    <w:rsid w:val="00AA795A"/>
    <w:rsid w:val="00AB0E41"/>
    <w:rsid w:val="00AB0F2F"/>
    <w:rsid w:val="00AB1173"/>
    <w:rsid w:val="00AB1912"/>
    <w:rsid w:val="00AB2A82"/>
    <w:rsid w:val="00AB2AB7"/>
    <w:rsid w:val="00AB2ECC"/>
    <w:rsid w:val="00AB347E"/>
    <w:rsid w:val="00AB365A"/>
    <w:rsid w:val="00AB390A"/>
    <w:rsid w:val="00AB4737"/>
    <w:rsid w:val="00AB484D"/>
    <w:rsid w:val="00AB4CF9"/>
    <w:rsid w:val="00AB6F67"/>
    <w:rsid w:val="00AB7010"/>
    <w:rsid w:val="00AB7E61"/>
    <w:rsid w:val="00AC096D"/>
    <w:rsid w:val="00AC134A"/>
    <w:rsid w:val="00AC2C72"/>
    <w:rsid w:val="00AC36F9"/>
    <w:rsid w:val="00AC3D07"/>
    <w:rsid w:val="00AC3D4A"/>
    <w:rsid w:val="00AC4560"/>
    <w:rsid w:val="00AC4616"/>
    <w:rsid w:val="00AC569F"/>
    <w:rsid w:val="00AC6E88"/>
    <w:rsid w:val="00AC7847"/>
    <w:rsid w:val="00AC7C76"/>
    <w:rsid w:val="00AD0263"/>
    <w:rsid w:val="00AD04DF"/>
    <w:rsid w:val="00AD0598"/>
    <w:rsid w:val="00AD09F5"/>
    <w:rsid w:val="00AD2085"/>
    <w:rsid w:val="00AD27FC"/>
    <w:rsid w:val="00AD2CB0"/>
    <w:rsid w:val="00AD2E89"/>
    <w:rsid w:val="00AD36B6"/>
    <w:rsid w:val="00AD4B1A"/>
    <w:rsid w:val="00AD6621"/>
    <w:rsid w:val="00AD68AD"/>
    <w:rsid w:val="00AE0535"/>
    <w:rsid w:val="00AE0A33"/>
    <w:rsid w:val="00AE21CE"/>
    <w:rsid w:val="00AE2319"/>
    <w:rsid w:val="00AE2C05"/>
    <w:rsid w:val="00AE2EE6"/>
    <w:rsid w:val="00AE379A"/>
    <w:rsid w:val="00AE3D41"/>
    <w:rsid w:val="00AE4AA4"/>
    <w:rsid w:val="00AE4DDF"/>
    <w:rsid w:val="00AE4F7C"/>
    <w:rsid w:val="00AE510F"/>
    <w:rsid w:val="00AE52C6"/>
    <w:rsid w:val="00AE5B48"/>
    <w:rsid w:val="00AE6B07"/>
    <w:rsid w:val="00AE7296"/>
    <w:rsid w:val="00AE7D14"/>
    <w:rsid w:val="00AF0BFF"/>
    <w:rsid w:val="00AF10AB"/>
    <w:rsid w:val="00AF188C"/>
    <w:rsid w:val="00AF1DFF"/>
    <w:rsid w:val="00AF2E50"/>
    <w:rsid w:val="00AF39A3"/>
    <w:rsid w:val="00AF3BDE"/>
    <w:rsid w:val="00AF3CA6"/>
    <w:rsid w:val="00AF4929"/>
    <w:rsid w:val="00AF57CD"/>
    <w:rsid w:val="00AF6D44"/>
    <w:rsid w:val="00AF6D7B"/>
    <w:rsid w:val="00AF74A8"/>
    <w:rsid w:val="00AF7A2D"/>
    <w:rsid w:val="00B00303"/>
    <w:rsid w:val="00B00E49"/>
    <w:rsid w:val="00B00ED4"/>
    <w:rsid w:val="00B01790"/>
    <w:rsid w:val="00B01C8C"/>
    <w:rsid w:val="00B02651"/>
    <w:rsid w:val="00B0287E"/>
    <w:rsid w:val="00B02B1B"/>
    <w:rsid w:val="00B02D67"/>
    <w:rsid w:val="00B0445F"/>
    <w:rsid w:val="00B044D7"/>
    <w:rsid w:val="00B04A8D"/>
    <w:rsid w:val="00B04B60"/>
    <w:rsid w:val="00B05A05"/>
    <w:rsid w:val="00B05BB9"/>
    <w:rsid w:val="00B05FA1"/>
    <w:rsid w:val="00B06711"/>
    <w:rsid w:val="00B06B44"/>
    <w:rsid w:val="00B07384"/>
    <w:rsid w:val="00B074E4"/>
    <w:rsid w:val="00B07557"/>
    <w:rsid w:val="00B10068"/>
    <w:rsid w:val="00B101C8"/>
    <w:rsid w:val="00B10A21"/>
    <w:rsid w:val="00B11C3B"/>
    <w:rsid w:val="00B12055"/>
    <w:rsid w:val="00B1209B"/>
    <w:rsid w:val="00B12679"/>
    <w:rsid w:val="00B12C1D"/>
    <w:rsid w:val="00B13D8F"/>
    <w:rsid w:val="00B14218"/>
    <w:rsid w:val="00B1471D"/>
    <w:rsid w:val="00B155FB"/>
    <w:rsid w:val="00B176F1"/>
    <w:rsid w:val="00B17CB0"/>
    <w:rsid w:val="00B20A99"/>
    <w:rsid w:val="00B20DF7"/>
    <w:rsid w:val="00B21071"/>
    <w:rsid w:val="00B216B1"/>
    <w:rsid w:val="00B21F54"/>
    <w:rsid w:val="00B2268A"/>
    <w:rsid w:val="00B226CF"/>
    <w:rsid w:val="00B24272"/>
    <w:rsid w:val="00B24DD2"/>
    <w:rsid w:val="00B2503A"/>
    <w:rsid w:val="00B25464"/>
    <w:rsid w:val="00B268A6"/>
    <w:rsid w:val="00B30134"/>
    <w:rsid w:val="00B301C1"/>
    <w:rsid w:val="00B31134"/>
    <w:rsid w:val="00B31DD6"/>
    <w:rsid w:val="00B31FAD"/>
    <w:rsid w:val="00B320E8"/>
    <w:rsid w:val="00B32EDE"/>
    <w:rsid w:val="00B3366A"/>
    <w:rsid w:val="00B345C9"/>
    <w:rsid w:val="00B34B93"/>
    <w:rsid w:val="00B35B4A"/>
    <w:rsid w:val="00B35BFF"/>
    <w:rsid w:val="00B363A7"/>
    <w:rsid w:val="00B364FB"/>
    <w:rsid w:val="00B406DE"/>
    <w:rsid w:val="00B40DE9"/>
    <w:rsid w:val="00B41E7C"/>
    <w:rsid w:val="00B42858"/>
    <w:rsid w:val="00B42B74"/>
    <w:rsid w:val="00B42CC0"/>
    <w:rsid w:val="00B43256"/>
    <w:rsid w:val="00B435EE"/>
    <w:rsid w:val="00B4363D"/>
    <w:rsid w:val="00B4392F"/>
    <w:rsid w:val="00B43A91"/>
    <w:rsid w:val="00B43EE5"/>
    <w:rsid w:val="00B4447D"/>
    <w:rsid w:val="00B44960"/>
    <w:rsid w:val="00B44C1F"/>
    <w:rsid w:val="00B44DAB"/>
    <w:rsid w:val="00B453C6"/>
    <w:rsid w:val="00B46678"/>
    <w:rsid w:val="00B46E3E"/>
    <w:rsid w:val="00B474F0"/>
    <w:rsid w:val="00B476C9"/>
    <w:rsid w:val="00B47DFB"/>
    <w:rsid w:val="00B47EE2"/>
    <w:rsid w:val="00B50A61"/>
    <w:rsid w:val="00B51AFB"/>
    <w:rsid w:val="00B531E4"/>
    <w:rsid w:val="00B5410B"/>
    <w:rsid w:val="00B54398"/>
    <w:rsid w:val="00B54690"/>
    <w:rsid w:val="00B54BEA"/>
    <w:rsid w:val="00B54C0D"/>
    <w:rsid w:val="00B54C3B"/>
    <w:rsid w:val="00B5515F"/>
    <w:rsid w:val="00B55E86"/>
    <w:rsid w:val="00B564EE"/>
    <w:rsid w:val="00B5670C"/>
    <w:rsid w:val="00B56F95"/>
    <w:rsid w:val="00B5700B"/>
    <w:rsid w:val="00B57281"/>
    <w:rsid w:val="00B57325"/>
    <w:rsid w:val="00B57B38"/>
    <w:rsid w:val="00B57D2C"/>
    <w:rsid w:val="00B604DF"/>
    <w:rsid w:val="00B6099F"/>
    <w:rsid w:val="00B614E5"/>
    <w:rsid w:val="00B61810"/>
    <w:rsid w:val="00B61F1F"/>
    <w:rsid w:val="00B62B8C"/>
    <w:rsid w:val="00B62C9D"/>
    <w:rsid w:val="00B6359C"/>
    <w:rsid w:val="00B637E7"/>
    <w:rsid w:val="00B6415A"/>
    <w:rsid w:val="00B64191"/>
    <w:rsid w:val="00B64612"/>
    <w:rsid w:val="00B64929"/>
    <w:rsid w:val="00B654BF"/>
    <w:rsid w:val="00B65C40"/>
    <w:rsid w:val="00B65C85"/>
    <w:rsid w:val="00B65D83"/>
    <w:rsid w:val="00B661D3"/>
    <w:rsid w:val="00B6643F"/>
    <w:rsid w:val="00B665C0"/>
    <w:rsid w:val="00B66779"/>
    <w:rsid w:val="00B6773E"/>
    <w:rsid w:val="00B7030E"/>
    <w:rsid w:val="00B70CD0"/>
    <w:rsid w:val="00B70D08"/>
    <w:rsid w:val="00B71D67"/>
    <w:rsid w:val="00B72F9E"/>
    <w:rsid w:val="00B735C1"/>
    <w:rsid w:val="00B73AD0"/>
    <w:rsid w:val="00B73E01"/>
    <w:rsid w:val="00B7420C"/>
    <w:rsid w:val="00B7469E"/>
    <w:rsid w:val="00B74E30"/>
    <w:rsid w:val="00B75278"/>
    <w:rsid w:val="00B7586F"/>
    <w:rsid w:val="00B76257"/>
    <w:rsid w:val="00B76361"/>
    <w:rsid w:val="00B7668A"/>
    <w:rsid w:val="00B76C9B"/>
    <w:rsid w:val="00B7744B"/>
    <w:rsid w:val="00B77B17"/>
    <w:rsid w:val="00B81535"/>
    <w:rsid w:val="00B8261A"/>
    <w:rsid w:val="00B828F5"/>
    <w:rsid w:val="00B82BE3"/>
    <w:rsid w:val="00B83CED"/>
    <w:rsid w:val="00B840E2"/>
    <w:rsid w:val="00B844D0"/>
    <w:rsid w:val="00B848F9"/>
    <w:rsid w:val="00B84BCC"/>
    <w:rsid w:val="00B8542D"/>
    <w:rsid w:val="00B8607A"/>
    <w:rsid w:val="00B865D0"/>
    <w:rsid w:val="00B87332"/>
    <w:rsid w:val="00B875AC"/>
    <w:rsid w:val="00B87623"/>
    <w:rsid w:val="00B900B2"/>
    <w:rsid w:val="00B90E6E"/>
    <w:rsid w:val="00B9133F"/>
    <w:rsid w:val="00B91555"/>
    <w:rsid w:val="00B91BA3"/>
    <w:rsid w:val="00B93AF0"/>
    <w:rsid w:val="00B93BC1"/>
    <w:rsid w:val="00B957A4"/>
    <w:rsid w:val="00B95A66"/>
    <w:rsid w:val="00B96669"/>
    <w:rsid w:val="00B96ACE"/>
    <w:rsid w:val="00B97442"/>
    <w:rsid w:val="00B97E0E"/>
    <w:rsid w:val="00B97E5D"/>
    <w:rsid w:val="00B97F66"/>
    <w:rsid w:val="00BA15F0"/>
    <w:rsid w:val="00BA17AF"/>
    <w:rsid w:val="00BA2E54"/>
    <w:rsid w:val="00BA2E61"/>
    <w:rsid w:val="00BA3D4E"/>
    <w:rsid w:val="00BA5042"/>
    <w:rsid w:val="00BA5CE2"/>
    <w:rsid w:val="00BA6ED3"/>
    <w:rsid w:val="00BA6F36"/>
    <w:rsid w:val="00BA7BC6"/>
    <w:rsid w:val="00BB0033"/>
    <w:rsid w:val="00BB05F7"/>
    <w:rsid w:val="00BB1690"/>
    <w:rsid w:val="00BB1D40"/>
    <w:rsid w:val="00BB1FBE"/>
    <w:rsid w:val="00BB2BE0"/>
    <w:rsid w:val="00BB2E5F"/>
    <w:rsid w:val="00BB3791"/>
    <w:rsid w:val="00BB4AF3"/>
    <w:rsid w:val="00BB53A4"/>
    <w:rsid w:val="00BB5683"/>
    <w:rsid w:val="00BB5756"/>
    <w:rsid w:val="00BB5D2F"/>
    <w:rsid w:val="00BB5ED0"/>
    <w:rsid w:val="00BB730A"/>
    <w:rsid w:val="00BB75EA"/>
    <w:rsid w:val="00BB77A6"/>
    <w:rsid w:val="00BC022F"/>
    <w:rsid w:val="00BC1151"/>
    <w:rsid w:val="00BC140E"/>
    <w:rsid w:val="00BC18E5"/>
    <w:rsid w:val="00BC1B9D"/>
    <w:rsid w:val="00BC1E7F"/>
    <w:rsid w:val="00BC2809"/>
    <w:rsid w:val="00BC2B24"/>
    <w:rsid w:val="00BC35D8"/>
    <w:rsid w:val="00BC37F2"/>
    <w:rsid w:val="00BC3DEB"/>
    <w:rsid w:val="00BC40A3"/>
    <w:rsid w:val="00BC4287"/>
    <w:rsid w:val="00BC4324"/>
    <w:rsid w:val="00BC4E0D"/>
    <w:rsid w:val="00BC4E23"/>
    <w:rsid w:val="00BC591F"/>
    <w:rsid w:val="00BC6226"/>
    <w:rsid w:val="00BC6BE2"/>
    <w:rsid w:val="00BC6C5C"/>
    <w:rsid w:val="00BC6EEA"/>
    <w:rsid w:val="00BC73AE"/>
    <w:rsid w:val="00BC758E"/>
    <w:rsid w:val="00BC7726"/>
    <w:rsid w:val="00BC789C"/>
    <w:rsid w:val="00BD06DC"/>
    <w:rsid w:val="00BD0770"/>
    <w:rsid w:val="00BD0A13"/>
    <w:rsid w:val="00BD0DAC"/>
    <w:rsid w:val="00BD1978"/>
    <w:rsid w:val="00BD2698"/>
    <w:rsid w:val="00BD2BF4"/>
    <w:rsid w:val="00BD322C"/>
    <w:rsid w:val="00BD365E"/>
    <w:rsid w:val="00BD4236"/>
    <w:rsid w:val="00BD54D1"/>
    <w:rsid w:val="00BD561E"/>
    <w:rsid w:val="00BD5766"/>
    <w:rsid w:val="00BD6794"/>
    <w:rsid w:val="00BD686B"/>
    <w:rsid w:val="00BD7CD5"/>
    <w:rsid w:val="00BD7E35"/>
    <w:rsid w:val="00BE043E"/>
    <w:rsid w:val="00BE0B59"/>
    <w:rsid w:val="00BE14B6"/>
    <w:rsid w:val="00BE15EC"/>
    <w:rsid w:val="00BE2244"/>
    <w:rsid w:val="00BE2252"/>
    <w:rsid w:val="00BE250C"/>
    <w:rsid w:val="00BE36E8"/>
    <w:rsid w:val="00BE380F"/>
    <w:rsid w:val="00BE4F3B"/>
    <w:rsid w:val="00BE4FCF"/>
    <w:rsid w:val="00BE59AA"/>
    <w:rsid w:val="00BE5BEB"/>
    <w:rsid w:val="00BE5F63"/>
    <w:rsid w:val="00BE68A7"/>
    <w:rsid w:val="00BE694F"/>
    <w:rsid w:val="00BE7445"/>
    <w:rsid w:val="00BE7DA5"/>
    <w:rsid w:val="00BF03F7"/>
    <w:rsid w:val="00BF14A0"/>
    <w:rsid w:val="00BF1865"/>
    <w:rsid w:val="00BF18F8"/>
    <w:rsid w:val="00BF1B58"/>
    <w:rsid w:val="00BF1D5A"/>
    <w:rsid w:val="00BF201B"/>
    <w:rsid w:val="00BF2035"/>
    <w:rsid w:val="00BF24C5"/>
    <w:rsid w:val="00BF35B8"/>
    <w:rsid w:val="00BF3953"/>
    <w:rsid w:val="00BF3B56"/>
    <w:rsid w:val="00BF48B6"/>
    <w:rsid w:val="00BF4E33"/>
    <w:rsid w:val="00BF528B"/>
    <w:rsid w:val="00BF5397"/>
    <w:rsid w:val="00BF581D"/>
    <w:rsid w:val="00BF591B"/>
    <w:rsid w:val="00BF6016"/>
    <w:rsid w:val="00BF65D6"/>
    <w:rsid w:val="00BF76AC"/>
    <w:rsid w:val="00BF7BAB"/>
    <w:rsid w:val="00BF7DD9"/>
    <w:rsid w:val="00C00A2D"/>
    <w:rsid w:val="00C00BAD"/>
    <w:rsid w:val="00C00D57"/>
    <w:rsid w:val="00C01987"/>
    <w:rsid w:val="00C02438"/>
    <w:rsid w:val="00C032B8"/>
    <w:rsid w:val="00C03EF6"/>
    <w:rsid w:val="00C05786"/>
    <w:rsid w:val="00C05DAB"/>
    <w:rsid w:val="00C0751B"/>
    <w:rsid w:val="00C07873"/>
    <w:rsid w:val="00C1111E"/>
    <w:rsid w:val="00C12149"/>
    <w:rsid w:val="00C1271D"/>
    <w:rsid w:val="00C12999"/>
    <w:rsid w:val="00C12A0D"/>
    <w:rsid w:val="00C12B2D"/>
    <w:rsid w:val="00C13DA4"/>
    <w:rsid w:val="00C14703"/>
    <w:rsid w:val="00C14A18"/>
    <w:rsid w:val="00C15C1D"/>
    <w:rsid w:val="00C16325"/>
    <w:rsid w:val="00C16924"/>
    <w:rsid w:val="00C1734D"/>
    <w:rsid w:val="00C17540"/>
    <w:rsid w:val="00C17F62"/>
    <w:rsid w:val="00C20E8D"/>
    <w:rsid w:val="00C20E9D"/>
    <w:rsid w:val="00C21750"/>
    <w:rsid w:val="00C21C57"/>
    <w:rsid w:val="00C22829"/>
    <w:rsid w:val="00C229A7"/>
    <w:rsid w:val="00C23926"/>
    <w:rsid w:val="00C24942"/>
    <w:rsid w:val="00C24A39"/>
    <w:rsid w:val="00C2543C"/>
    <w:rsid w:val="00C26211"/>
    <w:rsid w:val="00C26C5F"/>
    <w:rsid w:val="00C27893"/>
    <w:rsid w:val="00C27C7C"/>
    <w:rsid w:val="00C31309"/>
    <w:rsid w:val="00C3364F"/>
    <w:rsid w:val="00C3439C"/>
    <w:rsid w:val="00C35420"/>
    <w:rsid w:val="00C35540"/>
    <w:rsid w:val="00C3562C"/>
    <w:rsid w:val="00C357A0"/>
    <w:rsid w:val="00C369DE"/>
    <w:rsid w:val="00C36E3F"/>
    <w:rsid w:val="00C40759"/>
    <w:rsid w:val="00C41661"/>
    <w:rsid w:val="00C41801"/>
    <w:rsid w:val="00C42AC8"/>
    <w:rsid w:val="00C430BA"/>
    <w:rsid w:val="00C43D0E"/>
    <w:rsid w:val="00C4406A"/>
    <w:rsid w:val="00C44BFB"/>
    <w:rsid w:val="00C451D0"/>
    <w:rsid w:val="00C4520A"/>
    <w:rsid w:val="00C45D6D"/>
    <w:rsid w:val="00C45D76"/>
    <w:rsid w:val="00C45DED"/>
    <w:rsid w:val="00C47477"/>
    <w:rsid w:val="00C501D8"/>
    <w:rsid w:val="00C502D0"/>
    <w:rsid w:val="00C5051D"/>
    <w:rsid w:val="00C50D33"/>
    <w:rsid w:val="00C514A9"/>
    <w:rsid w:val="00C51793"/>
    <w:rsid w:val="00C5216D"/>
    <w:rsid w:val="00C525C4"/>
    <w:rsid w:val="00C5268E"/>
    <w:rsid w:val="00C52E10"/>
    <w:rsid w:val="00C52FAB"/>
    <w:rsid w:val="00C5376A"/>
    <w:rsid w:val="00C53BCF"/>
    <w:rsid w:val="00C53CEC"/>
    <w:rsid w:val="00C54C93"/>
    <w:rsid w:val="00C555E0"/>
    <w:rsid w:val="00C55AB4"/>
    <w:rsid w:val="00C561C2"/>
    <w:rsid w:val="00C562B9"/>
    <w:rsid w:val="00C562CA"/>
    <w:rsid w:val="00C5651A"/>
    <w:rsid w:val="00C56E08"/>
    <w:rsid w:val="00C57351"/>
    <w:rsid w:val="00C57ACB"/>
    <w:rsid w:val="00C60B17"/>
    <w:rsid w:val="00C6114A"/>
    <w:rsid w:val="00C6114F"/>
    <w:rsid w:val="00C61263"/>
    <w:rsid w:val="00C61759"/>
    <w:rsid w:val="00C61820"/>
    <w:rsid w:val="00C61FC3"/>
    <w:rsid w:val="00C62352"/>
    <w:rsid w:val="00C63B5D"/>
    <w:rsid w:val="00C63D56"/>
    <w:rsid w:val="00C64E0F"/>
    <w:rsid w:val="00C65059"/>
    <w:rsid w:val="00C6511B"/>
    <w:rsid w:val="00C651CC"/>
    <w:rsid w:val="00C65A71"/>
    <w:rsid w:val="00C65F6B"/>
    <w:rsid w:val="00C66236"/>
    <w:rsid w:val="00C66CA1"/>
    <w:rsid w:val="00C6796B"/>
    <w:rsid w:val="00C67B32"/>
    <w:rsid w:val="00C7056F"/>
    <w:rsid w:val="00C70D5F"/>
    <w:rsid w:val="00C7173E"/>
    <w:rsid w:val="00C71798"/>
    <w:rsid w:val="00C7271F"/>
    <w:rsid w:val="00C73BAE"/>
    <w:rsid w:val="00C74224"/>
    <w:rsid w:val="00C745C8"/>
    <w:rsid w:val="00C746EF"/>
    <w:rsid w:val="00C7499C"/>
    <w:rsid w:val="00C749F2"/>
    <w:rsid w:val="00C75535"/>
    <w:rsid w:val="00C75980"/>
    <w:rsid w:val="00C76206"/>
    <w:rsid w:val="00C76B26"/>
    <w:rsid w:val="00C76FF3"/>
    <w:rsid w:val="00C7787F"/>
    <w:rsid w:val="00C80984"/>
    <w:rsid w:val="00C80C75"/>
    <w:rsid w:val="00C80E8C"/>
    <w:rsid w:val="00C812A9"/>
    <w:rsid w:val="00C8198C"/>
    <w:rsid w:val="00C81F24"/>
    <w:rsid w:val="00C82C3D"/>
    <w:rsid w:val="00C82C72"/>
    <w:rsid w:val="00C835FF"/>
    <w:rsid w:val="00C83792"/>
    <w:rsid w:val="00C83879"/>
    <w:rsid w:val="00C851FF"/>
    <w:rsid w:val="00C85491"/>
    <w:rsid w:val="00C859EB"/>
    <w:rsid w:val="00C86160"/>
    <w:rsid w:val="00C86745"/>
    <w:rsid w:val="00C86E08"/>
    <w:rsid w:val="00C87440"/>
    <w:rsid w:val="00C901BF"/>
    <w:rsid w:val="00C9046B"/>
    <w:rsid w:val="00C918AD"/>
    <w:rsid w:val="00C9204C"/>
    <w:rsid w:val="00C92984"/>
    <w:rsid w:val="00C92C17"/>
    <w:rsid w:val="00C92F91"/>
    <w:rsid w:val="00C934C9"/>
    <w:rsid w:val="00C93DA4"/>
    <w:rsid w:val="00C93E49"/>
    <w:rsid w:val="00C94DC0"/>
    <w:rsid w:val="00C94FB4"/>
    <w:rsid w:val="00C95299"/>
    <w:rsid w:val="00C95790"/>
    <w:rsid w:val="00C9592A"/>
    <w:rsid w:val="00C95DE6"/>
    <w:rsid w:val="00C96094"/>
    <w:rsid w:val="00CA0E99"/>
    <w:rsid w:val="00CA1AC7"/>
    <w:rsid w:val="00CA1AFB"/>
    <w:rsid w:val="00CA2617"/>
    <w:rsid w:val="00CA32DA"/>
    <w:rsid w:val="00CA3D41"/>
    <w:rsid w:val="00CA4133"/>
    <w:rsid w:val="00CA47E1"/>
    <w:rsid w:val="00CA5012"/>
    <w:rsid w:val="00CA52AE"/>
    <w:rsid w:val="00CA530D"/>
    <w:rsid w:val="00CA564C"/>
    <w:rsid w:val="00CA56E7"/>
    <w:rsid w:val="00CA70CE"/>
    <w:rsid w:val="00CA7509"/>
    <w:rsid w:val="00CA7873"/>
    <w:rsid w:val="00CA7E85"/>
    <w:rsid w:val="00CB009F"/>
    <w:rsid w:val="00CB02D5"/>
    <w:rsid w:val="00CB0B8C"/>
    <w:rsid w:val="00CB131B"/>
    <w:rsid w:val="00CB1840"/>
    <w:rsid w:val="00CB19B9"/>
    <w:rsid w:val="00CB30E3"/>
    <w:rsid w:val="00CB3FC9"/>
    <w:rsid w:val="00CB409F"/>
    <w:rsid w:val="00CB4382"/>
    <w:rsid w:val="00CB47A7"/>
    <w:rsid w:val="00CB484E"/>
    <w:rsid w:val="00CB5E8F"/>
    <w:rsid w:val="00CB751F"/>
    <w:rsid w:val="00CB76B5"/>
    <w:rsid w:val="00CB7C84"/>
    <w:rsid w:val="00CB7E80"/>
    <w:rsid w:val="00CB7F73"/>
    <w:rsid w:val="00CC06FE"/>
    <w:rsid w:val="00CC07F9"/>
    <w:rsid w:val="00CC09FA"/>
    <w:rsid w:val="00CC1B2C"/>
    <w:rsid w:val="00CC1EC0"/>
    <w:rsid w:val="00CC2053"/>
    <w:rsid w:val="00CC253D"/>
    <w:rsid w:val="00CC3161"/>
    <w:rsid w:val="00CC32DA"/>
    <w:rsid w:val="00CC34CE"/>
    <w:rsid w:val="00CC3809"/>
    <w:rsid w:val="00CC3A3E"/>
    <w:rsid w:val="00CC3D88"/>
    <w:rsid w:val="00CC4C3F"/>
    <w:rsid w:val="00CC526D"/>
    <w:rsid w:val="00CC588A"/>
    <w:rsid w:val="00CC63BF"/>
    <w:rsid w:val="00CC688F"/>
    <w:rsid w:val="00CC7A03"/>
    <w:rsid w:val="00CD0E46"/>
    <w:rsid w:val="00CD2593"/>
    <w:rsid w:val="00CD3688"/>
    <w:rsid w:val="00CD589E"/>
    <w:rsid w:val="00CD5DA9"/>
    <w:rsid w:val="00CD6650"/>
    <w:rsid w:val="00CE02B4"/>
    <w:rsid w:val="00CE0B38"/>
    <w:rsid w:val="00CE0CC5"/>
    <w:rsid w:val="00CE1963"/>
    <w:rsid w:val="00CE1B19"/>
    <w:rsid w:val="00CE2092"/>
    <w:rsid w:val="00CE22BB"/>
    <w:rsid w:val="00CE311E"/>
    <w:rsid w:val="00CE38C9"/>
    <w:rsid w:val="00CE4494"/>
    <w:rsid w:val="00CE4F9F"/>
    <w:rsid w:val="00CE5207"/>
    <w:rsid w:val="00CE53C8"/>
    <w:rsid w:val="00CE5EC5"/>
    <w:rsid w:val="00CE64CA"/>
    <w:rsid w:val="00CE7C4C"/>
    <w:rsid w:val="00CE7C69"/>
    <w:rsid w:val="00CF01DB"/>
    <w:rsid w:val="00CF0B85"/>
    <w:rsid w:val="00CF107B"/>
    <w:rsid w:val="00CF2F43"/>
    <w:rsid w:val="00CF361C"/>
    <w:rsid w:val="00CF377C"/>
    <w:rsid w:val="00CF3BE1"/>
    <w:rsid w:val="00CF44DF"/>
    <w:rsid w:val="00CF4966"/>
    <w:rsid w:val="00CF56DB"/>
    <w:rsid w:val="00CF57D9"/>
    <w:rsid w:val="00CF678D"/>
    <w:rsid w:val="00CF6C16"/>
    <w:rsid w:val="00CF7905"/>
    <w:rsid w:val="00CF7B5B"/>
    <w:rsid w:val="00D006A5"/>
    <w:rsid w:val="00D00866"/>
    <w:rsid w:val="00D00A2C"/>
    <w:rsid w:val="00D00DCF"/>
    <w:rsid w:val="00D01708"/>
    <w:rsid w:val="00D017B7"/>
    <w:rsid w:val="00D01DDF"/>
    <w:rsid w:val="00D02884"/>
    <w:rsid w:val="00D04FEF"/>
    <w:rsid w:val="00D065EE"/>
    <w:rsid w:val="00D06AF2"/>
    <w:rsid w:val="00D06B2E"/>
    <w:rsid w:val="00D06DA7"/>
    <w:rsid w:val="00D07268"/>
    <w:rsid w:val="00D07952"/>
    <w:rsid w:val="00D10D28"/>
    <w:rsid w:val="00D12201"/>
    <w:rsid w:val="00D1222C"/>
    <w:rsid w:val="00D130A0"/>
    <w:rsid w:val="00D132C2"/>
    <w:rsid w:val="00D1369F"/>
    <w:rsid w:val="00D13D0C"/>
    <w:rsid w:val="00D13E36"/>
    <w:rsid w:val="00D1426D"/>
    <w:rsid w:val="00D14920"/>
    <w:rsid w:val="00D154F6"/>
    <w:rsid w:val="00D159D5"/>
    <w:rsid w:val="00D15AA4"/>
    <w:rsid w:val="00D15E80"/>
    <w:rsid w:val="00D160EB"/>
    <w:rsid w:val="00D16961"/>
    <w:rsid w:val="00D2051D"/>
    <w:rsid w:val="00D20D2B"/>
    <w:rsid w:val="00D219AB"/>
    <w:rsid w:val="00D21A34"/>
    <w:rsid w:val="00D21DB1"/>
    <w:rsid w:val="00D22100"/>
    <w:rsid w:val="00D222F9"/>
    <w:rsid w:val="00D2239C"/>
    <w:rsid w:val="00D226A7"/>
    <w:rsid w:val="00D235DC"/>
    <w:rsid w:val="00D240CE"/>
    <w:rsid w:val="00D24929"/>
    <w:rsid w:val="00D251DD"/>
    <w:rsid w:val="00D25FA0"/>
    <w:rsid w:val="00D266B8"/>
    <w:rsid w:val="00D273CC"/>
    <w:rsid w:val="00D27A09"/>
    <w:rsid w:val="00D301D0"/>
    <w:rsid w:val="00D30419"/>
    <w:rsid w:val="00D31470"/>
    <w:rsid w:val="00D31C35"/>
    <w:rsid w:val="00D31DD7"/>
    <w:rsid w:val="00D3413D"/>
    <w:rsid w:val="00D34552"/>
    <w:rsid w:val="00D3479F"/>
    <w:rsid w:val="00D34847"/>
    <w:rsid w:val="00D34C0C"/>
    <w:rsid w:val="00D34D01"/>
    <w:rsid w:val="00D34D66"/>
    <w:rsid w:val="00D351D6"/>
    <w:rsid w:val="00D3588F"/>
    <w:rsid w:val="00D36317"/>
    <w:rsid w:val="00D364DB"/>
    <w:rsid w:val="00D36607"/>
    <w:rsid w:val="00D36A12"/>
    <w:rsid w:val="00D36B64"/>
    <w:rsid w:val="00D36C42"/>
    <w:rsid w:val="00D36FE4"/>
    <w:rsid w:val="00D372ED"/>
    <w:rsid w:val="00D3733B"/>
    <w:rsid w:val="00D3742B"/>
    <w:rsid w:val="00D40246"/>
    <w:rsid w:val="00D4048C"/>
    <w:rsid w:val="00D40B51"/>
    <w:rsid w:val="00D415FF"/>
    <w:rsid w:val="00D41EBA"/>
    <w:rsid w:val="00D439AC"/>
    <w:rsid w:val="00D43CE5"/>
    <w:rsid w:val="00D4413C"/>
    <w:rsid w:val="00D44476"/>
    <w:rsid w:val="00D4579E"/>
    <w:rsid w:val="00D458AF"/>
    <w:rsid w:val="00D45AEB"/>
    <w:rsid w:val="00D45DE5"/>
    <w:rsid w:val="00D45EC9"/>
    <w:rsid w:val="00D471EF"/>
    <w:rsid w:val="00D47B94"/>
    <w:rsid w:val="00D50BAE"/>
    <w:rsid w:val="00D511B1"/>
    <w:rsid w:val="00D511C7"/>
    <w:rsid w:val="00D51D46"/>
    <w:rsid w:val="00D522A9"/>
    <w:rsid w:val="00D52645"/>
    <w:rsid w:val="00D52853"/>
    <w:rsid w:val="00D52F99"/>
    <w:rsid w:val="00D5325D"/>
    <w:rsid w:val="00D53997"/>
    <w:rsid w:val="00D53D29"/>
    <w:rsid w:val="00D54071"/>
    <w:rsid w:val="00D549F6"/>
    <w:rsid w:val="00D55693"/>
    <w:rsid w:val="00D55839"/>
    <w:rsid w:val="00D5627D"/>
    <w:rsid w:val="00D56CAD"/>
    <w:rsid w:val="00D57001"/>
    <w:rsid w:val="00D60D07"/>
    <w:rsid w:val="00D60EA4"/>
    <w:rsid w:val="00D610FF"/>
    <w:rsid w:val="00D616E5"/>
    <w:rsid w:val="00D61CBC"/>
    <w:rsid w:val="00D62269"/>
    <w:rsid w:val="00D633E6"/>
    <w:rsid w:val="00D63BF6"/>
    <w:rsid w:val="00D6518C"/>
    <w:rsid w:val="00D6581D"/>
    <w:rsid w:val="00D65B4E"/>
    <w:rsid w:val="00D6608E"/>
    <w:rsid w:val="00D669D6"/>
    <w:rsid w:val="00D670F9"/>
    <w:rsid w:val="00D6731B"/>
    <w:rsid w:val="00D67A22"/>
    <w:rsid w:val="00D70F27"/>
    <w:rsid w:val="00D70F82"/>
    <w:rsid w:val="00D7256D"/>
    <w:rsid w:val="00D735E0"/>
    <w:rsid w:val="00D7456A"/>
    <w:rsid w:val="00D751F0"/>
    <w:rsid w:val="00D756F7"/>
    <w:rsid w:val="00D7603C"/>
    <w:rsid w:val="00D76FF9"/>
    <w:rsid w:val="00D77377"/>
    <w:rsid w:val="00D774D1"/>
    <w:rsid w:val="00D77F9F"/>
    <w:rsid w:val="00D80B02"/>
    <w:rsid w:val="00D80B1E"/>
    <w:rsid w:val="00D81001"/>
    <w:rsid w:val="00D81325"/>
    <w:rsid w:val="00D8134F"/>
    <w:rsid w:val="00D815B8"/>
    <w:rsid w:val="00D81757"/>
    <w:rsid w:val="00D81B5D"/>
    <w:rsid w:val="00D82C32"/>
    <w:rsid w:val="00D831F4"/>
    <w:rsid w:val="00D83791"/>
    <w:rsid w:val="00D83A9C"/>
    <w:rsid w:val="00D843C3"/>
    <w:rsid w:val="00D844A1"/>
    <w:rsid w:val="00D847D3"/>
    <w:rsid w:val="00D84A92"/>
    <w:rsid w:val="00D851AE"/>
    <w:rsid w:val="00D866E7"/>
    <w:rsid w:val="00D8692C"/>
    <w:rsid w:val="00D86BB2"/>
    <w:rsid w:val="00D86D7C"/>
    <w:rsid w:val="00D8742A"/>
    <w:rsid w:val="00D877C3"/>
    <w:rsid w:val="00D9066A"/>
    <w:rsid w:val="00D906AC"/>
    <w:rsid w:val="00D90933"/>
    <w:rsid w:val="00D90F79"/>
    <w:rsid w:val="00D9113C"/>
    <w:rsid w:val="00D9117E"/>
    <w:rsid w:val="00D916AF"/>
    <w:rsid w:val="00D91EDE"/>
    <w:rsid w:val="00D921A2"/>
    <w:rsid w:val="00D924C9"/>
    <w:rsid w:val="00D92A07"/>
    <w:rsid w:val="00D92F09"/>
    <w:rsid w:val="00D92F58"/>
    <w:rsid w:val="00D9312D"/>
    <w:rsid w:val="00D9469D"/>
    <w:rsid w:val="00D948D8"/>
    <w:rsid w:val="00D94994"/>
    <w:rsid w:val="00D94D67"/>
    <w:rsid w:val="00D95465"/>
    <w:rsid w:val="00D954CF"/>
    <w:rsid w:val="00D95D8E"/>
    <w:rsid w:val="00D96B7D"/>
    <w:rsid w:val="00D97A53"/>
    <w:rsid w:val="00D97ABB"/>
    <w:rsid w:val="00D97E4E"/>
    <w:rsid w:val="00DA091A"/>
    <w:rsid w:val="00DA1D23"/>
    <w:rsid w:val="00DA214E"/>
    <w:rsid w:val="00DA2484"/>
    <w:rsid w:val="00DA443B"/>
    <w:rsid w:val="00DA4722"/>
    <w:rsid w:val="00DA4823"/>
    <w:rsid w:val="00DA4879"/>
    <w:rsid w:val="00DA4A18"/>
    <w:rsid w:val="00DA50E2"/>
    <w:rsid w:val="00DA56AA"/>
    <w:rsid w:val="00DA5D18"/>
    <w:rsid w:val="00DA5EFD"/>
    <w:rsid w:val="00DA772D"/>
    <w:rsid w:val="00DA7A47"/>
    <w:rsid w:val="00DB138A"/>
    <w:rsid w:val="00DB1DEF"/>
    <w:rsid w:val="00DB1F2F"/>
    <w:rsid w:val="00DB1F6F"/>
    <w:rsid w:val="00DB26AF"/>
    <w:rsid w:val="00DB33FF"/>
    <w:rsid w:val="00DB3CE5"/>
    <w:rsid w:val="00DB4072"/>
    <w:rsid w:val="00DB53D8"/>
    <w:rsid w:val="00DB5819"/>
    <w:rsid w:val="00DB66C2"/>
    <w:rsid w:val="00DB694D"/>
    <w:rsid w:val="00DB72DE"/>
    <w:rsid w:val="00DB76EF"/>
    <w:rsid w:val="00DC16ED"/>
    <w:rsid w:val="00DC1AF9"/>
    <w:rsid w:val="00DC1C74"/>
    <w:rsid w:val="00DC2321"/>
    <w:rsid w:val="00DC237C"/>
    <w:rsid w:val="00DC24AC"/>
    <w:rsid w:val="00DC2657"/>
    <w:rsid w:val="00DC26A3"/>
    <w:rsid w:val="00DC2BAC"/>
    <w:rsid w:val="00DC2F25"/>
    <w:rsid w:val="00DC2FA6"/>
    <w:rsid w:val="00DC3A6A"/>
    <w:rsid w:val="00DC4286"/>
    <w:rsid w:val="00DC43F6"/>
    <w:rsid w:val="00DC48C8"/>
    <w:rsid w:val="00DC4DE0"/>
    <w:rsid w:val="00DC4F46"/>
    <w:rsid w:val="00DC55C9"/>
    <w:rsid w:val="00DC5F7B"/>
    <w:rsid w:val="00DC61EB"/>
    <w:rsid w:val="00DC689F"/>
    <w:rsid w:val="00DC6A56"/>
    <w:rsid w:val="00DC6E94"/>
    <w:rsid w:val="00DC7042"/>
    <w:rsid w:val="00DC71FE"/>
    <w:rsid w:val="00DC77FB"/>
    <w:rsid w:val="00DC78C2"/>
    <w:rsid w:val="00DD1CB3"/>
    <w:rsid w:val="00DD21A5"/>
    <w:rsid w:val="00DD3051"/>
    <w:rsid w:val="00DD4267"/>
    <w:rsid w:val="00DD49B8"/>
    <w:rsid w:val="00DD4A64"/>
    <w:rsid w:val="00DD4FD1"/>
    <w:rsid w:val="00DD55CF"/>
    <w:rsid w:val="00DD6665"/>
    <w:rsid w:val="00DD6727"/>
    <w:rsid w:val="00DD738A"/>
    <w:rsid w:val="00DD7759"/>
    <w:rsid w:val="00DD79CB"/>
    <w:rsid w:val="00DD7BE1"/>
    <w:rsid w:val="00DE0753"/>
    <w:rsid w:val="00DE0E5D"/>
    <w:rsid w:val="00DE16D5"/>
    <w:rsid w:val="00DE229D"/>
    <w:rsid w:val="00DE2698"/>
    <w:rsid w:val="00DE30DD"/>
    <w:rsid w:val="00DE36D0"/>
    <w:rsid w:val="00DE45B8"/>
    <w:rsid w:val="00DE4701"/>
    <w:rsid w:val="00DE4C43"/>
    <w:rsid w:val="00DE7227"/>
    <w:rsid w:val="00DF0136"/>
    <w:rsid w:val="00DF02B9"/>
    <w:rsid w:val="00DF154D"/>
    <w:rsid w:val="00DF201B"/>
    <w:rsid w:val="00DF2AA3"/>
    <w:rsid w:val="00DF2ACF"/>
    <w:rsid w:val="00DF314F"/>
    <w:rsid w:val="00DF337E"/>
    <w:rsid w:val="00DF3D83"/>
    <w:rsid w:val="00DF3E4D"/>
    <w:rsid w:val="00DF4A39"/>
    <w:rsid w:val="00DF4B32"/>
    <w:rsid w:val="00DF4DCB"/>
    <w:rsid w:val="00DF5112"/>
    <w:rsid w:val="00DF51DF"/>
    <w:rsid w:val="00DF5A86"/>
    <w:rsid w:val="00DF6788"/>
    <w:rsid w:val="00DF7F4A"/>
    <w:rsid w:val="00E002F7"/>
    <w:rsid w:val="00E00A4A"/>
    <w:rsid w:val="00E0107C"/>
    <w:rsid w:val="00E017C1"/>
    <w:rsid w:val="00E01D58"/>
    <w:rsid w:val="00E039C0"/>
    <w:rsid w:val="00E03B25"/>
    <w:rsid w:val="00E03C03"/>
    <w:rsid w:val="00E04398"/>
    <w:rsid w:val="00E065AB"/>
    <w:rsid w:val="00E066CE"/>
    <w:rsid w:val="00E06FAB"/>
    <w:rsid w:val="00E07154"/>
    <w:rsid w:val="00E072E6"/>
    <w:rsid w:val="00E07427"/>
    <w:rsid w:val="00E10216"/>
    <w:rsid w:val="00E10964"/>
    <w:rsid w:val="00E1177C"/>
    <w:rsid w:val="00E12564"/>
    <w:rsid w:val="00E12730"/>
    <w:rsid w:val="00E12D48"/>
    <w:rsid w:val="00E136B0"/>
    <w:rsid w:val="00E13B3B"/>
    <w:rsid w:val="00E14681"/>
    <w:rsid w:val="00E14FCB"/>
    <w:rsid w:val="00E15A0A"/>
    <w:rsid w:val="00E15EF1"/>
    <w:rsid w:val="00E16783"/>
    <w:rsid w:val="00E16E50"/>
    <w:rsid w:val="00E17886"/>
    <w:rsid w:val="00E178AF"/>
    <w:rsid w:val="00E204BE"/>
    <w:rsid w:val="00E20E09"/>
    <w:rsid w:val="00E21796"/>
    <w:rsid w:val="00E2232E"/>
    <w:rsid w:val="00E22555"/>
    <w:rsid w:val="00E22681"/>
    <w:rsid w:val="00E22B11"/>
    <w:rsid w:val="00E22DB1"/>
    <w:rsid w:val="00E23546"/>
    <w:rsid w:val="00E24255"/>
    <w:rsid w:val="00E2436B"/>
    <w:rsid w:val="00E2497A"/>
    <w:rsid w:val="00E24F23"/>
    <w:rsid w:val="00E252E6"/>
    <w:rsid w:val="00E26200"/>
    <w:rsid w:val="00E265C4"/>
    <w:rsid w:val="00E269D6"/>
    <w:rsid w:val="00E26A09"/>
    <w:rsid w:val="00E27144"/>
    <w:rsid w:val="00E2789D"/>
    <w:rsid w:val="00E30266"/>
    <w:rsid w:val="00E30291"/>
    <w:rsid w:val="00E302C3"/>
    <w:rsid w:val="00E3107A"/>
    <w:rsid w:val="00E31FEA"/>
    <w:rsid w:val="00E3272F"/>
    <w:rsid w:val="00E33072"/>
    <w:rsid w:val="00E33714"/>
    <w:rsid w:val="00E337EA"/>
    <w:rsid w:val="00E33998"/>
    <w:rsid w:val="00E33CCB"/>
    <w:rsid w:val="00E34D85"/>
    <w:rsid w:val="00E34DAD"/>
    <w:rsid w:val="00E36B76"/>
    <w:rsid w:val="00E36E6B"/>
    <w:rsid w:val="00E3711A"/>
    <w:rsid w:val="00E378A9"/>
    <w:rsid w:val="00E40D79"/>
    <w:rsid w:val="00E40FB4"/>
    <w:rsid w:val="00E41342"/>
    <w:rsid w:val="00E419AD"/>
    <w:rsid w:val="00E41BC7"/>
    <w:rsid w:val="00E41C8A"/>
    <w:rsid w:val="00E42C5E"/>
    <w:rsid w:val="00E4396C"/>
    <w:rsid w:val="00E441F2"/>
    <w:rsid w:val="00E444F4"/>
    <w:rsid w:val="00E45127"/>
    <w:rsid w:val="00E45583"/>
    <w:rsid w:val="00E45C06"/>
    <w:rsid w:val="00E45EDE"/>
    <w:rsid w:val="00E46BA3"/>
    <w:rsid w:val="00E470BE"/>
    <w:rsid w:val="00E47A92"/>
    <w:rsid w:val="00E50CAB"/>
    <w:rsid w:val="00E51329"/>
    <w:rsid w:val="00E5149B"/>
    <w:rsid w:val="00E51D9F"/>
    <w:rsid w:val="00E528D9"/>
    <w:rsid w:val="00E5301E"/>
    <w:rsid w:val="00E53ACE"/>
    <w:rsid w:val="00E54021"/>
    <w:rsid w:val="00E544D2"/>
    <w:rsid w:val="00E5492B"/>
    <w:rsid w:val="00E54F72"/>
    <w:rsid w:val="00E551C2"/>
    <w:rsid w:val="00E55A29"/>
    <w:rsid w:val="00E563C3"/>
    <w:rsid w:val="00E56466"/>
    <w:rsid w:val="00E56502"/>
    <w:rsid w:val="00E56A10"/>
    <w:rsid w:val="00E56F0C"/>
    <w:rsid w:val="00E571A5"/>
    <w:rsid w:val="00E579A6"/>
    <w:rsid w:val="00E61353"/>
    <w:rsid w:val="00E61D50"/>
    <w:rsid w:val="00E63312"/>
    <w:rsid w:val="00E637B0"/>
    <w:rsid w:val="00E63A79"/>
    <w:rsid w:val="00E63AF0"/>
    <w:rsid w:val="00E63B49"/>
    <w:rsid w:val="00E64C54"/>
    <w:rsid w:val="00E64E80"/>
    <w:rsid w:val="00E64E95"/>
    <w:rsid w:val="00E652B8"/>
    <w:rsid w:val="00E65627"/>
    <w:rsid w:val="00E65A2B"/>
    <w:rsid w:val="00E6723C"/>
    <w:rsid w:val="00E67994"/>
    <w:rsid w:val="00E70796"/>
    <w:rsid w:val="00E707BC"/>
    <w:rsid w:val="00E70BA2"/>
    <w:rsid w:val="00E711BE"/>
    <w:rsid w:val="00E71F95"/>
    <w:rsid w:val="00E7229D"/>
    <w:rsid w:val="00E729C4"/>
    <w:rsid w:val="00E7312C"/>
    <w:rsid w:val="00E73CB6"/>
    <w:rsid w:val="00E74619"/>
    <w:rsid w:val="00E75805"/>
    <w:rsid w:val="00E75B2B"/>
    <w:rsid w:val="00E76ACB"/>
    <w:rsid w:val="00E76C9A"/>
    <w:rsid w:val="00E76D67"/>
    <w:rsid w:val="00E7730C"/>
    <w:rsid w:val="00E80544"/>
    <w:rsid w:val="00E80594"/>
    <w:rsid w:val="00E80A89"/>
    <w:rsid w:val="00E81EBD"/>
    <w:rsid w:val="00E826EB"/>
    <w:rsid w:val="00E828D6"/>
    <w:rsid w:val="00E829BA"/>
    <w:rsid w:val="00E82DB1"/>
    <w:rsid w:val="00E8364F"/>
    <w:rsid w:val="00E83A69"/>
    <w:rsid w:val="00E842DC"/>
    <w:rsid w:val="00E84328"/>
    <w:rsid w:val="00E8445A"/>
    <w:rsid w:val="00E845EA"/>
    <w:rsid w:val="00E84D3F"/>
    <w:rsid w:val="00E84DFC"/>
    <w:rsid w:val="00E8531E"/>
    <w:rsid w:val="00E85605"/>
    <w:rsid w:val="00E8596F"/>
    <w:rsid w:val="00E86E23"/>
    <w:rsid w:val="00E873DC"/>
    <w:rsid w:val="00E87948"/>
    <w:rsid w:val="00E87D29"/>
    <w:rsid w:val="00E87D3F"/>
    <w:rsid w:val="00E9068D"/>
    <w:rsid w:val="00E9293E"/>
    <w:rsid w:val="00E92E00"/>
    <w:rsid w:val="00E93E4C"/>
    <w:rsid w:val="00E940D7"/>
    <w:rsid w:val="00E9425F"/>
    <w:rsid w:val="00E94626"/>
    <w:rsid w:val="00E94BF6"/>
    <w:rsid w:val="00E95481"/>
    <w:rsid w:val="00E9561A"/>
    <w:rsid w:val="00E95899"/>
    <w:rsid w:val="00E959F6"/>
    <w:rsid w:val="00E968E2"/>
    <w:rsid w:val="00E96B25"/>
    <w:rsid w:val="00E976D7"/>
    <w:rsid w:val="00E97A5D"/>
    <w:rsid w:val="00EA055E"/>
    <w:rsid w:val="00EA0585"/>
    <w:rsid w:val="00EA1D23"/>
    <w:rsid w:val="00EA2659"/>
    <w:rsid w:val="00EA322F"/>
    <w:rsid w:val="00EA3B5C"/>
    <w:rsid w:val="00EA400A"/>
    <w:rsid w:val="00EA4996"/>
    <w:rsid w:val="00EA4C22"/>
    <w:rsid w:val="00EA512D"/>
    <w:rsid w:val="00EA55F8"/>
    <w:rsid w:val="00EA5E13"/>
    <w:rsid w:val="00EA5EBA"/>
    <w:rsid w:val="00EA5F94"/>
    <w:rsid w:val="00EA6D3C"/>
    <w:rsid w:val="00EA71DC"/>
    <w:rsid w:val="00EA77A0"/>
    <w:rsid w:val="00EA7C9E"/>
    <w:rsid w:val="00EA7D42"/>
    <w:rsid w:val="00EB0FD3"/>
    <w:rsid w:val="00EB1356"/>
    <w:rsid w:val="00EB1765"/>
    <w:rsid w:val="00EB27D1"/>
    <w:rsid w:val="00EB294B"/>
    <w:rsid w:val="00EB2CB6"/>
    <w:rsid w:val="00EB32D4"/>
    <w:rsid w:val="00EB37E0"/>
    <w:rsid w:val="00EB3C9B"/>
    <w:rsid w:val="00EB533E"/>
    <w:rsid w:val="00EB594F"/>
    <w:rsid w:val="00EB5C89"/>
    <w:rsid w:val="00EB5DAF"/>
    <w:rsid w:val="00EB5FB9"/>
    <w:rsid w:val="00EB6B34"/>
    <w:rsid w:val="00EB73F7"/>
    <w:rsid w:val="00EB7CC6"/>
    <w:rsid w:val="00EC016F"/>
    <w:rsid w:val="00EC0187"/>
    <w:rsid w:val="00EC0300"/>
    <w:rsid w:val="00EC0DE2"/>
    <w:rsid w:val="00EC1A93"/>
    <w:rsid w:val="00EC1F29"/>
    <w:rsid w:val="00EC22E1"/>
    <w:rsid w:val="00EC29FA"/>
    <w:rsid w:val="00EC32D6"/>
    <w:rsid w:val="00EC38D3"/>
    <w:rsid w:val="00EC3E6F"/>
    <w:rsid w:val="00EC68DD"/>
    <w:rsid w:val="00EC6C8C"/>
    <w:rsid w:val="00EC6D26"/>
    <w:rsid w:val="00EC7E1B"/>
    <w:rsid w:val="00EC7F16"/>
    <w:rsid w:val="00ED07DE"/>
    <w:rsid w:val="00ED1752"/>
    <w:rsid w:val="00ED254E"/>
    <w:rsid w:val="00ED2895"/>
    <w:rsid w:val="00ED2C37"/>
    <w:rsid w:val="00ED38F4"/>
    <w:rsid w:val="00ED4DDC"/>
    <w:rsid w:val="00ED4FA3"/>
    <w:rsid w:val="00ED510C"/>
    <w:rsid w:val="00ED5348"/>
    <w:rsid w:val="00ED5F5B"/>
    <w:rsid w:val="00ED6C81"/>
    <w:rsid w:val="00ED6EDD"/>
    <w:rsid w:val="00ED6F21"/>
    <w:rsid w:val="00ED7437"/>
    <w:rsid w:val="00ED7FDE"/>
    <w:rsid w:val="00EE0475"/>
    <w:rsid w:val="00EE058C"/>
    <w:rsid w:val="00EE070D"/>
    <w:rsid w:val="00EE0BC1"/>
    <w:rsid w:val="00EE11E2"/>
    <w:rsid w:val="00EE165E"/>
    <w:rsid w:val="00EE2103"/>
    <w:rsid w:val="00EE25FC"/>
    <w:rsid w:val="00EE2701"/>
    <w:rsid w:val="00EE32F6"/>
    <w:rsid w:val="00EE45C6"/>
    <w:rsid w:val="00EE49FE"/>
    <w:rsid w:val="00EE4AD5"/>
    <w:rsid w:val="00EE543D"/>
    <w:rsid w:val="00EE7766"/>
    <w:rsid w:val="00EE796C"/>
    <w:rsid w:val="00EE7A44"/>
    <w:rsid w:val="00EF0A48"/>
    <w:rsid w:val="00EF15B7"/>
    <w:rsid w:val="00EF1B54"/>
    <w:rsid w:val="00EF2285"/>
    <w:rsid w:val="00EF33DE"/>
    <w:rsid w:val="00EF3AEE"/>
    <w:rsid w:val="00EF3E6E"/>
    <w:rsid w:val="00EF48B9"/>
    <w:rsid w:val="00EF4949"/>
    <w:rsid w:val="00EF5A68"/>
    <w:rsid w:val="00EF5B41"/>
    <w:rsid w:val="00EF5F1B"/>
    <w:rsid w:val="00EF71E7"/>
    <w:rsid w:val="00EF72AF"/>
    <w:rsid w:val="00F00305"/>
    <w:rsid w:val="00F007FE"/>
    <w:rsid w:val="00F00DD2"/>
    <w:rsid w:val="00F00F71"/>
    <w:rsid w:val="00F0168E"/>
    <w:rsid w:val="00F02E01"/>
    <w:rsid w:val="00F0383B"/>
    <w:rsid w:val="00F03A82"/>
    <w:rsid w:val="00F03D08"/>
    <w:rsid w:val="00F03D45"/>
    <w:rsid w:val="00F03E1F"/>
    <w:rsid w:val="00F0435E"/>
    <w:rsid w:val="00F057D2"/>
    <w:rsid w:val="00F05B8D"/>
    <w:rsid w:val="00F061C2"/>
    <w:rsid w:val="00F06667"/>
    <w:rsid w:val="00F06B13"/>
    <w:rsid w:val="00F07ADC"/>
    <w:rsid w:val="00F103A9"/>
    <w:rsid w:val="00F10FA5"/>
    <w:rsid w:val="00F110E2"/>
    <w:rsid w:val="00F11796"/>
    <w:rsid w:val="00F11A55"/>
    <w:rsid w:val="00F11FD7"/>
    <w:rsid w:val="00F12A6B"/>
    <w:rsid w:val="00F12B96"/>
    <w:rsid w:val="00F14741"/>
    <w:rsid w:val="00F14B6B"/>
    <w:rsid w:val="00F15E81"/>
    <w:rsid w:val="00F16977"/>
    <w:rsid w:val="00F16BE0"/>
    <w:rsid w:val="00F177D9"/>
    <w:rsid w:val="00F17860"/>
    <w:rsid w:val="00F20F24"/>
    <w:rsid w:val="00F2221B"/>
    <w:rsid w:val="00F223D3"/>
    <w:rsid w:val="00F228BA"/>
    <w:rsid w:val="00F22996"/>
    <w:rsid w:val="00F233C4"/>
    <w:rsid w:val="00F23BB1"/>
    <w:rsid w:val="00F24359"/>
    <w:rsid w:val="00F253EA"/>
    <w:rsid w:val="00F25529"/>
    <w:rsid w:val="00F2597A"/>
    <w:rsid w:val="00F266DE"/>
    <w:rsid w:val="00F26848"/>
    <w:rsid w:val="00F2692A"/>
    <w:rsid w:val="00F2790F"/>
    <w:rsid w:val="00F30936"/>
    <w:rsid w:val="00F30EF9"/>
    <w:rsid w:val="00F311CC"/>
    <w:rsid w:val="00F31298"/>
    <w:rsid w:val="00F3272C"/>
    <w:rsid w:val="00F331DF"/>
    <w:rsid w:val="00F33394"/>
    <w:rsid w:val="00F333A3"/>
    <w:rsid w:val="00F33B0B"/>
    <w:rsid w:val="00F33D65"/>
    <w:rsid w:val="00F34237"/>
    <w:rsid w:val="00F34922"/>
    <w:rsid w:val="00F34D04"/>
    <w:rsid w:val="00F34D13"/>
    <w:rsid w:val="00F34D91"/>
    <w:rsid w:val="00F3503A"/>
    <w:rsid w:val="00F36B77"/>
    <w:rsid w:val="00F36EB7"/>
    <w:rsid w:val="00F36EC8"/>
    <w:rsid w:val="00F376ED"/>
    <w:rsid w:val="00F37C3B"/>
    <w:rsid w:val="00F37E83"/>
    <w:rsid w:val="00F37EF9"/>
    <w:rsid w:val="00F4019B"/>
    <w:rsid w:val="00F40A55"/>
    <w:rsid w:val="00F41FEF"/>
    <w:rsid w:val="00F44443"/>
    <w:rsid w:val="00F4501F"/>
    <w:rsid w:val="00F45126"/>
    <w:rsid w:val="00F45296"/>
    <w:rsid w:val="00F45CFB"/>
    <w:rsid w:val="00F45E0A"/>
    <w:rsid w:val="00F4635F"/>
    <w:rsid w:val="00F46476"/>
    <w:rsid w:val="00F46DC4"/>
    <w:rsid w:val="00F4745F"/>
    <w:rsid w:val="00F476A5"/>
    <w:rsid w:val="00F47F02"/>
    <w:rsid w:val="00F505BB"/>
    <w:rsid w:val="00F51E03"/>
    <w:rsid w:val="00F52596"/>
    <w:rsid w:val="00F531B9"/>
    <w:rsid w:val="00F54D80"/>
    <w:rsid w:val="00F54F50"/>
    <w:rsid w:val="00F54FD6"/>
    <w:rsid w:val="00F559BD"/>
    <w:rsid w:val="00F55EB3"/>
    <w:rsid w:val="00F56B6F"/>
    <w:rsid w:val="00F56E08"/>
    <w:rsid w:val="00F608BB"/>
    <w:rsid w:val="00F60E28"/>
    <w:rsid w:val="00F60F09"/>
    <w:rsid w:val="00F61126"/>
    <w:rsid w:val="00F612AE"/>
    <w:rsid w:val="00F612D9"/>
    <w:rsid w:val="00F61818"/>
    <w:rsid w:val="00F61B79"/>
    <w:rsid w:val="00F61B94"/>
    <w:rsid w:val="00F63752"/>
    <w:rsid w:val="00F63F94"/>
    <w:rsid w:val="00F64346"/>
    <w:rsid w:val="00F64842"/>
    <w:rsid w:val="00F64878"/>
    <w:rsid w:val="00F64F00"/>
    <w:rsid w:val="00F65194"/>
    <w:rsid w:val="00F65F6E"/>
    <w:rsid w:val="00F664F5"/>
    <w:rsid w:val="00F66CDA"/>
    <w:rsid w:val="00F66D4F"/>
    <w:rsid w:val="00F67704"/>
    <w:rsid w:val="00F708BD"/>
    <w:rsid w:val="00F70C15"/>
    <w:rsid w:val="00F71558"/>
    <w:rsid w:val="00F71FFC"/>
    <w:rsid w:val="00F72A53"/>
    <w:rsid w:val="00F73413"/>
    <w:rsid w:val="00F74153"/>
    <w:rsid w:val="00F759F4"/>
    <w:rsid w:val="00F7740E"/>
    <w:rsid w:val="00F77E38"/>
    <w:rsid w:val="00F80EDC"/>
    <w:rsid w:val="00F810A1"/>
    <w:rsid w:val="00F81150"/>
    <w:rsid w:val="00F816CC"/>
    <w:rsid w:val="00F82CD7"/>
    <w:rsid w:val="00F830B3"/>
    <w:rsid w:val="00F83C1C"/>
    <w:rsid w:val="00F842E9"/>
    <w:rsid w:val="00F844FF"/>
    <w:rsid w:val="00F8465A"/>
    <w:rsid w:val="00F85434"/>
    <w:rsid w:val="00F8555A"/>
    <w:rsid w:val="00F8560A"/>
    <w:rsid w:val="00F8616C"/>
    <w:rsid w:val="00F86520"/>
    <w:rsid w:val="00F86910"/>
    <w:rsid w:val="00F8746F"/>
    <w:rsid w:val="00F87505"/>
    <w:rsid w:val="00F87A99"/>
    <w:rsid w:val="00F87EFC"/>
    <w:rsid w:val="00F90566"/>
    <w:rsid w:val="00F90898"/>
    <w:rsid w:val="00F908BE"/>
    <w:rsid w:val="00F90959"/>
    <w:rsid w:val="00F90EAC"/>
    <w:rsid w:val="00F90EFD"/>
    <w:rsid w:val="00F90FCD"/>
    <w:rsid w:val="00F91A40"/>
    <w:rsid w:val="00F91CB0"/>
    <w:rsid w:val="00F923B6"/>
    <w:rsid w:val="00F92420"/>
    <w:rsid w:val="00F92621"/>
    <w:rsid w:val="00F92EF6"/>
    <w:rsid w:val="00F93172"/>
    <w:rsid w:val="00F932F1"/>
    <w:rsid w:val="00F93422"/>
    <w:rsid w:val="00F938A4"/>
    <w:rsid w:val="00F94901"/>
    <w:rsid w:val="00F94B1B"/>
    <w:rsid w:val="00F94B51"/>
    <w:rsid w:val="00F95CB0"/>
    <w:rsid w:val="00F96916"/>
    <w:rsid w:val="00F96F9F"/>
    <w:rsid w:val="00F97195"/>
    <w:rsid w:val="00F97EA6"/>
    <w:rsid w:val="00FA0A39"/>
    <w:rsid w:val="00FA245C"/>
    <w:rsid w:val="00FA2C23"/>
    <w:rsid w:val="00FA2D9C"/>
    <w:rsid w:val="00FA3BEF"/>
    <w:rsid w:val="00FA3CCF"/>
    <w:rsid w:val="00FA3F74"/>
    <w:rsid w:val="00FA592A"/>
    <w:rsid w:val="00FA607D"/>
    <w:rsid w:val="00FA6900"/>
    <w:rsid w:val="00FA6E13"/>
    <w:rsid w:val="00FA7315"/>
    <w:rsid w:val="00FB043C"/>
    <w:rsid w:val="00FB1414"/>
    <w:rsid w:val="00FB2886"/>
    <w:rsid w:val="00FB2BEF"/>
    <w:rsid w:val="00FB2C11"/>
    <w:rsid w:val="00FB3453"/>
    <w:rsid w:val="00FB4733"/>
    <w:rsid w:val="00FB4A23"/>
    <w:rsid w:val="00FB4CBC"/>
    <w:rsid w:val="00FB4F42"/>
    <w:rsid w:val="00FB52C9"/>
    <w:rsid w:val="00FB5854"/>
    <w:rsid w:val="00FB5967"/>
    <w:rsid w:val="00FB5983"/>
    <w:rsid w:val="00FB60F2"/>
    <w:rsid w:val="00FB6EED"/>
    <w:rsid w:val="00FB7371"/>
    <w:rsid w:val="00FB7595"/>
    <w:rsid w:val="00FB75D9"/>
    <w:rsid w:val="00FB76AF"/>
    <w:rsid w:val="00FB7B28"/>
    <w:rsid w:val="00FC09B1"/>
    <w:rsid w:val="00FC0E5A"/>
    <w:rsid w:val="00FC14B8"/>
    <w:rsid w:val="00FC1709"/>
    <w:rsid w:val="00FC2391"/>
    <w:rsid w:val="00FC2FED"/>
    <w:rsid w:val="00FC329B"/>
    <w:rsid w:val="00FC35F8"/>
    <w:rsid w:val="00FC38BE"/>
    <w:rsid w:val="00FC3AA5"/>
    <w:rsid w:val="00FC45E8"/>
    <w:rsid w:val="00FC4762"/>
    <w:rsid w:val="00FC4D81"/>
    <w:rsid w:val="00FC4FB4"/>
    <w:rsid w:val="00FC59E2"/>
    <w:rsid w:val="00FC5AC9"/>
    <w:rsid w:val="00FC60BC"/>
    <w:rsid w:val="00FC6C24"/>
    <w:rsid w:val="00FC6DB7"/>
    <w:rsid w:val="00FC6E52"/>
    <w:rsid w:val="00FC7DF9"/>
    <w:rsid w:val="00FC7E26"/>
    <w:rsid w:val="00FC7ECD"/>
    <w:rsid w:val="00FD0237"/>
    <w:rsid w:val="00FD06CE"/>
    <w:rsid w:val="00FD102A"/>
    <w:rsid w:val="00FD1791"/>
    <w:rsid w:val="00FD20F8"/>
    <w:rsid w:val="00FD2385"/>
    <w:rsid w:val="00FD248A"/>
    <w:rsid w:val="00FD268B"/>
    <w:rsid w:val="00FD27EA"/>
    <w:rsid w:val="00FD3151"/>
    <w:rsid w:val="00FD3802"/>
    <w:rsid w:val="00FD41B8"/>
    <w:rsid w:val="00FD48AB"/>
    <w:rsid w:val="00FD544D"/>
    <w:rsid w:val="00FD54A2"/>
    <w:rsid w:val="00FD5A5C"/>
    <w:rsid w:val="00FD5B31"/>
    <w:rsid w:val="00FD5B3E"/>
    <w:rsid w:val="00FD6B31"/>
    <w:rsid w:val="00FD6F6B"/>
    <w:rsid w:val="00FD766D"/>
    <w:rsid w:val="00FD776F"/>
    <w:rsid w:val="00FD7CC1"/>
    <w:rsid w:val="00FE00CB"/>
    <w:rsid w:val="00FE0724"/>
    <w:rsid w:val="00FE07B7"/>
    <w:rsid w:val="00FE0812"/>
    <w:rsid w:val="00FE0983"/>
    <w:rsid w:val="00FE108D"/>
    <w:rsid w:val="00FE171B"/>
    <w:rsid w:val="00FE1EE0"/>
    <w:rsid w:val="00FE36D1"/>
    <w:rsid w:val="00FE398C"/>
    <w:rsid w:val="00FE45DC"/>
    <w:rsid w:val="00FE6FB3"/>
    <w:rsid w:val="00FE71E0"/>
    <w:rsid w:val="00FE7A9F"/>
    <w:rsid w:val="00FF0433"/>
    <w:rsid w:val="00FF0B4B"/>
    <w:rsid w:val="00FF0BF0"/>
    <w:rsid w:val="00FF190F"/>
    <w:rsid w:val="00FF1D7A"/>
    <w:rsid w:val="00FF21B9"/>
    <w:rsid w:val="00FF2877"/>
    <w:rsid w:val="00FF3010"/>
    <w:rsid w:val="00FF332C"/>
    <w:rsid w:val="00FF4334"/>
    <w:rsid w:val="00FF4B3C"/>
    <w:rsid w:val="00FF4D8B"/>
    <w:rsid w:val="00FF52DB"/>
    <w:rsid w:val="00FF5452"/>
    <w:rsid w:val="00FF5BDC"/>
    <w:rsid w:val="00FF664B"/>
    <w:rsid w:val="00FF73F7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8FABD3-14EF-4B23-99C4-83B83239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0">
    <w:name w:val="heading 1"/>
    <w:basedOn w:val="a0"/>
    <w:next w:val="a0"/>
    <w:qFormat/>
    <w:pPr>
      <w:keepNext/>
      <w:spacing w:before="180" w:after="180" w:line="720" w:lineRule="atLeast"/>
      <w:outlineLvl w:val="0"/>
    </w:pPr>
    <w:rPr>
      <w:rFonts w:ascii="Arial" w:eastAsia="新細明體" w:hAnsi="Arial"/>
      <w:b/>
      <w:kern w:val="52"/>
      <w:sz w:val="52"/>
    </w:rPr>
  </w:style>
  <w:style w:type="paragraph" w:styleId="3">
    <w:name w:val="heading 3"/>
    <w:basedOn w:val="a0"/>
    <w:next w:val="a1"/>
    <w:qFormat/>
    <w:pPr>
      <w:keepNext/>
      <w:spacing w:line="720" w:lineRule="atLeast"/>
      <w:outlineLvl w:val="2"/>
    </w:pPr>
    <w:rPr>
      <w:rFonts w:ascii="Arial" w:eastAsia="新細明體" w:hAnsi="Arial"/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endnote text"/>
    <w:basedOn w:val="a0"/>
    <w:semiHidden/>
  </w:style>
  <w:style w:type="paragraph" w:styleId="a6">
    <w:name w:val="footer"/>
    <w:basedOn w:val="a0"/>
    <w:pPr>
      <w:tabs>
        <w:tab w:val="center" w:pos="4819"/>
        <w:tab w:val="right" w:pos="9071"/>
      </w:tabs>
    </w:pPr>
    <w:rPr>
      <w:sz w:val="20"/>
    </w:rPr>
  </w:style>
  <w:style w:type="paragraph" w:styleId="a1">
    <w:name w:val="Normal Indent"/>
    <w:basedOn w:val="a0"/>
    <w:pPr>
      <w:ind w:left="480"/>
    </w:pPr>
  </w:style>
  <w:style w:type="paragraph" w:customStyle="1" w:styleId="11">
    <w:name w:val="內文1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customStyle="1" w:styleId="110">
    <w:name w:val="標題 11"/>
    <w:basedOn w:val="11"/>
    <w:next w:val="11"/>
    <w:pPr>
      <w:spacing w:line="540" w:lineRule="atLeast"/>
      <w:ind w:left="1418" w:hanging="397"/>
      <w:jc w:val="both"/>
    </w:pPr>
    <w:rPr>
      <w:sz w:val="28"/>
    </w:rPr>
  </w:style>
  <w:style w:type="paragraph" w:customStyle="1" w:styleId="21">
    <w:name w:val="標題 21"/>
    <w:basedOn w:val="11"/>
    <w:next w:val="12"/>
    <w:pPr>
      <w:spacing w:before="280" w:after="280"/>
    </w:pPr>
    <w:rPr>
      <w:b/>
      <w:sz w:val="48"/>
    </w:rPr>
  </w:style>
  <w:style w:type="paragraph" w:customStyle="1" w:styleId="12">
    <w:name w:val="內文縮排1"/>
    <w:basedOn w:val="11"/>
    <w:pPr>
      <w:ind w:left="480"/>
    </w:pPr>
  </w:style>
  <w:style w:type="paragraph" w:customStyle="1" w:styleId="13">
    <w:name w:val="頁尾1"/>
    <w:basedOn w:val="11"/>
    <w:pPr>
      <w:tabs>
        <w:tab w:val="center" w:pos="4819"/>
        <w:tab w:val="right" w:pos="9071"/>
      </w:tabs>
    </w:pPr>
    <w:rPr>
      <w:sz w:val="20"/>
    </w:rPr>
  </w:style>
  <w:style w:type="paragraph" w:customStyle="1" w:styleId="14">
    <w:name w:val="頁首1"/>
    <w:basedOn w:val="11"/>
    <w:pPr>
      <w:tabs>
        <w:tab w:val="center" w:pos="4819"/>
        <w:tab w:val="right" w:pos="9071"/>
      </w:tabs>
    </w:pPr>
    <w:rPr>
      <w:sz w:val="20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1"/>
    <w:basedOn w:val="11"/>
    <w:pPr>
      <w:widowControl/>
      <w:numPr>
        <w:numId w:val="1"/>
      </w:numPr>
      <w:autoSpaceDE w:val="0"/>
      <w:autoSpaceDN w:val="0"/>
      <w:spacing w:line="540" w:lineRule="atLeast"/>
      <w:ind w:right="284"/>
      <w:jc w:val="both"/>
      <w:textAlignment w:val="bottom"/>
    </w:pPr>
    <w:rPr>
      <w:rFonts w:ascii="標楷體" w:eastAsia="標楷體"/>
      <w:spacing w:val="60"/>
      <w:sz w:val="28"/>
    </w:rPr>
  </w:style>
  <w:style w:type="paragraph" w:styleId="a8">
    <w:name w:val="Date"/>
    <w:basedOn w:val="a0"/>
    <w:next w:val="a0"/>
    <w:pPr>
      <w:jc w:val="right"/>
    </w:pPr>
    <w:rPr>
      <w:rFonts w:ascii="Times New Roman" w:eastAsia="標楷體"/>
      <w:b/>
      <w:color w:val="000080"/>
      <w:spacing w:val="40"/>
      <w:sz w:val="56"/>
    </w:rPr>
  </w:style>
  <w:style w:type="paragraph" w:styleId="a9">
    <w:name w:val="Body Text Indent"/>
    <w:basedOn w:val="a0"/>
    <w:pPr>
      <w:ind w:leftChars="400" w:left="960"/>
      <w:jc w:val="both"/>
    </w:pPr>
    <w:rPr>
      <w:rFonts w:ascii="標楷體" w:eastAsia="標楷體"/>
      <w:sz w:val="32"/>
    </w:rPr>
  </w:style>
  <w:style w:type="paragraph" w:customStyle="1" w:styleId="a">
    <w:name w:val="一"/>
    <w:basedOn w:val="11"/>
    <w:pPr>
      <w:widowControl/>
      <w:numPr>
        <w:numId w:val="2"/>
      </w:numPr>
      <w:autoSpaceDE w:val="0"/>
      <w:autoSpaceDN w:val="0"/>
      <w:snapToGrid w:val="0"/>
      <w:spacing w:line="240" w:lineRule="atLeast"/>
      <w:ind w:right="142"/>
      <w:textAlignment w:val="bottom"/>
    </w:pPr>
    <w:rPr>
      <w:rFonts w:ascii="標楷體" w:eastAsia="標楷體"/>
      <w:b/>
      <w:color w:val="0000FF"/>
      <w:spacing w:val="70"/>
      <w:sz w:val="32"/>
    </w:rPr>
  </w:style>
  <w:style w:type="paragraph" w:styleId="Web">
    <w:name w:val="Normal (Web)"/>
    <w:basedOn w:val="a0"/>
    <w:uiPriority w:val="99"/>
    <w:pPr>
      <w:widowControl/>
      <w:adjustRightInd/>
      <w:spacing w:before="100" w:after="100" w:line="240" w:lineRule="auto"/>
      <w:textAlignment w:val="auto"/>
    </w:pPr>
    <w:rPr>
      <w:rFonts w:ascii="新細明體" w:eastAsia="新細明體"/>
    </w:rPr>
  </w:style>
  <w:style w:type="paragraph" w:styleId="2">
    <w:name w:val="Body Text Indent 2"/>
    <w:basedOn w:val="a0"/>
    <w:pPr>
      <w:widowControl/>
      <w:spacing w:line="460" w:lineRule="exact"/>
      <w:ind w:firstLineChars="200" w:firstLine="640"/>
      <w:jc w:val="both"/>
    </w:pPr>
    <w:rPr>
      <w:rFonts w:ascii="標楷體" w:eastAsia="標楷體"/>
      <w:sz w:val="32"/>
    </w:rPr>
  </w:style>
  <w:style w:type="paragraph" w:styleId="30">
    <w:name w:val="Body Text Indent 3"/>
    <w:basedOn w:val="a0"/>
    <w:pPr>
      <w:widowControl/>
      <w:ind w:firstLineChars="200" w:firstLine="640"/>
      <w:jc w:val="both"/>
    </w:pPr>
    <w:rPr>
      <w:rFonts w:ascii="標楷體" w:eastAsia="標楷體"/>
      <w:color w:val="010000"/>
      <w:sz w:val="32"/>
      <w:szCs w:val="36"/>
    </w:rPr>
  </w:style>
  <w:style w:type="paragraph" w:styleId="aa">
    <w:name w:val="Plain Text"/>
    <w:basedOn w:val="a0"/>
    <w:pPr>
      <w:adjustRightInd/>
      <w:spacing w:line="240" w:lineRule="auto"/>
      <w:textAlignment w:val="auto"/>
    </w:pPr>
    <w:rPr>
      <w:rFonts w:hAnsi="Courier New"/>
      <w:kern w:val="2"/>
    </w:rPr>
  </w:style>
  <w:style w:type="character" w:styleId="ab">
    <w:name w:val="page number"/>
    <w:basedOn w:val="a2"/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0"/>
    <w:semiHidden/>
  </w:style>
  <w:style w:type="paragraph" w:styleId="ae">
    <w:name w:val="footnote text"/>
    <w:basedOn w:val="a0"/>
    <w:semiHidden/>
    <w:pPr>
      <w:snapToGrid w:val="0"/>
    </w:pPr>
    <w:rPr>
      <w:sz w:val="20"/>
    </w:rPr>
  </w:style>
  <w:style w:type="character" w:styleId="af">
    <w:name w:val="footnote reference"/>
    <w:semiHidden/>
    <w:rPr>
      <w:rFonts w:ascii="Times New Roman"/>
      <w:bCs/>
      <w:color w:val="auto"/>
      <w:spacing w:val="0"/>
      <w:vertAlign w:val="superscript"/>
    </w:rPr>
  </w:style>
  <w:style w:type="character" w:styleId="af0">
    <w:name w:val="endnote reference"/>
    <w:semiHidden/>
    <w:rPr>
      <w:vertAlign w:val="superscript"/>
    </w:rPr>
  </w:style>
  <w:style w:type="paragraph" w:styleId="af1">
    <w:name w:val="Balloon Text"/>
    <w:basedOn w:val="a0"/>
    <w:semiHidden/>
    <w:rsid w:val="00BC4287"/>
    <w:rPr>
      <w:rFonts w:ascii="Arial" w:eastAsia="新細明體" w:hAnsi="Arial"/>
      <w:sz w:val="18"/>
      <w:szCs w:val="18"/>
    </w:rPr>
  </w:style>
  <w:style w:type="paragraph" w:customStyle="1" w:styleId="102020">
    <w:name w:val="樣式 段落1 + 套用前:  0.2 列 套用後:  0.2 列 左 0 字元"/>
    <w:basedOn w:val="a0"/>
    <w:rsid w:val="00E26A09"/>
    <w:pPr>
      <w:adjustRightInd/>
      <w:spacing w:beforeLines="30" w:before="108" w:afterLines="30" w:after="108" w:line="240" w:lineRule="auto"/>
      <w:ind w:firstLineChars="190" w:firstLine="456"/>
      <w:jc w:val="both"/>
      <w:textAlignment w:val="auto"/>
    </w:pPr>
    <w:rPr>
      <w:rFonts w:ascii="新細明體" w:eastAsia="新細明體" w:hAnsi="標楷體"/>
      <w:kern w:val="2"/>
    </w:rPr>
  </w:style>
  <w:style w:type="paragraph" w:customStyle="1" w:styleId="20">
    <w:name w:val="內文2"/>
    <w:rsid w:val="00F61B94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styleId="af2">
    <w:name w:val="Strong"/>
    <w:basedOn w:val="a2"/>
    <w:uiPriority w:val="22"/>
    <w:qFormat/>
    <w:rsid w:val="004E6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4349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605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5257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054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030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586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541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287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440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7734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990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chart" Target="charts/chart15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chart" Target="charts/chart14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29" Type="http://schemas.openxmlformats.org/officeDocument/2006/relationships/chart" Target="charts/chart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hart" Target="charts/chart1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28" Type="http://schemas.openxmlformats.org/officeDocument/2006/relationships/chart" Target="charts/chart17.xml"/><Relationship Id="rId10" Type="http://schemas.openxmlformats.org/officeDocument/2006/relationships/footer" Target="footer1.xml"/><Relationship Id="rId19" Type="http://schemas.openxmlformats.org/officeDocument/2006/relationships/chart" Target="charts/chart8.xml"/><Relationship Id="rId31" Type="http://schemas.openxmlformats.org/officeDocument/2006/relationships/chart" Target="charts/chart20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chart" Target="charts/chart3.xml"/><Relationship Id="rId22" Type="http://schemas.openxmlformats.org/officeDocument/2006/relationships/chart" Target="charts/chart11.xml"/><Relationship Id="rId27" Type="http://schemas.openxmlformats.org/officeDocument/2006/relationships/chart" Target="charts/chart16.xml"/><Relationship Id="rId30" Type="http://schemas.openxmlformats.org/officeDocument/2006/relationships/chart" Target="charts/chart19.xml"/><Relationship Id="rId8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3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4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5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6.xlsx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7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8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0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48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主要產業出口值比較</a:t>
            </a:r>
          </a:p>
        </c:rich>
      </c:tx>
      <c:layout>
        <c:manualLayout>
          <c:xMode val="edge"/>
          <c:yMode val="edge"/>
          <c:x val="0.48478869889547554"/>
          <c:y val="7.8662758696185109E-2"/>
        </c:manualLayout>
      </c:layout>
      <c:overlay val="0"/>
      <c:spPr>
        <a:solidFill>
          <a:srgbClr val="FFFFFF"/>
        </a:solidFill>
        <a:ln w="12681">
          <a:solidFill>
            <a:srgbClr val="000000"/>
          </a:solidFill>
          <a:prstDash val="solid"/>
        </a:ln>
      </c:spPr>
    </c:title>
    <c:autoTitleDeleted val="0"/>
    <c:view3D>
      <c:rotX val="15"/>
      <c:hPercent val="4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136490250696379E-2"/>
          <c:y val="3.9274924471299093E-2"/>
          <c:w val="0.91086350974930363"/>
          <c:h val="0.73111782477341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681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00FF00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CCFFFF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5"/>
            <c:invertIfNegative val="0"/>
            <c:bubble3D val="0"/>
            <c:spPr>
              <a:solidFill>
                <a:srgbClr val="FF8080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6"/>
            <c:invertIfNegative val="0"/>
            <c:bubble3D val="0"/>
            <c:spPr>
              <a:solidFill>
                <a:srgbClr val="0066CC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Sheet1!$A$2:$A$8</c:f>
              <c:strCache>
                <c:ptCount val="7"/>
                <c:pt idx="0">
                  <c:v>紡織品</c:v>
                </c:pt>
                <c:pt idx="1">
                  <c:v>機械及電機設備</c:v>
                </c:pt>
                <c:pt idx="2">
                  <c:v>基本金屬及其製品</c:v>
                </c:pt>
                <c:pt idx="3">
                  <c:v>精密儀器鐘錶樂器</c:v>
                </c:pt>
                <c:pt idx="4">
                  <c:v>塑膠橡膠及其製品</c:v>
                </c:pt>
                <c:pt idx="5">
                  <c:v>礦產品</c:v>
                </c:pt>
                <c:pt idx="6">
                  <c:v>化學品</c:v>
                </c:pt>
              </c:strCache>
            </c:strRef>
          </c:cat>
          <c:val>
            <c:numRef>
              <c:f>Sheet1!$B$2:$B$8</c:f>
              <c:numCache>
                <c:formatCode>#,##0.00_);[Red]\(#,##0.00\)</c:formatCode>
                <c:ptCount val="7"/>
                <c:pt idx="0">
                  <c:v>5.1100000000000003</c:v>
                </c:pt>
                <c:pt idx="1">
                  <c:v>295.13</c:v>
                </c:pt>
                <c:pt idx="2">
                  <c:v>20.86</c:v>
                </c:pt>
                <c:pt idx="3">
                  <c:v>9.4499999999999993</c:v>
                </c:pt>
                <c:pt idx="4">
                  <c:v>14.25</c:v>
                </c:pt>
                <c:pt idx="5">
                  <c:v>8.02</c:v>
                </c:pt>
                <c:pt idx="6">
                  <c:v>12.94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754632816"/>
        <c:axId val="754633904"/>
        <c:axId val="0"/>
      </c:bar3DChart>
      <c:catAx>
        <c:axId val="75463281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8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754633904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754633904"/>
        <c:scaling>
          <c:orientation val="minMax"/>
          <c:max val="300"/>
          <c:min val="0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148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5.7656390205228926E-2"/>
              <c:y val="0.3428439273561531"/>
            </c:manualLayout>
          </c:layout>
          <c:overlay val="0"/>
          <c:spPr>
            <a:noFill/>
            <a:ln w="25361">
              <a:noFill/>
            </a:ln>
          </c:spPr>
        </c:title>
        <c:numFmt formatCode="#,##0_ " sourceLinked="0"/>
        <c:majorTickMark val="in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754632816"/>
        <c:crosses val="autoZero"/>
        <c:crossBetween val="between"/>
        <c:majorUnit val="50"/>
      </c:valAx>
      <c:dTable>
        <c:showHorzBorder val="1"/>
        <c:showVertBorder val="1"/>
        <c:showOutline val="1"/>
        <c:showKeys val="0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1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48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長纖布</a:t>
            </a:r>
            <a:r>
              <a:rPr lang="en-US" altLang="zh-TW"/>
              <a:t>/</a:t>
            </a:r>
            <a:r>
              <a:rPr lang="zh-TW" altLang="en-US"/>
              <a:t>短纖布同期比較</a:t>
            </a:r>
          </a:p>
        </c:rich>
      </c:tx>
      <c:layout>
        <c:manualLayout>
          <c:xMode val="edge"/>
          <c:yMode val="edge"/>
          <c:x val="0.28171484259228413"/>
          <c:y val="0.56516885389326332"/>
        </c:manualLayout>
      </c:layout>
      <c:overlay val="0"/>
      <c:spPr>
        <a:solidFill>
          <a:srgbClr val="FFFFFF"/>
        </a:solidFill>
        <a:ln w="3173">
          <a:solidFill>
            <a:srgbClr val="000000"/>
          </a:solidFill>
          <a:prstDash val="solid"/>
        </a:ln>
      </c:spPr>
    </c:title>
    <c:autoTitleDeleted val="0"/>
    <c:view3D>
      <c:rotX val="20"/>
      <c:hPercent val="52"/>
      <c:rotY val="18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223140495867769"/>
          <c:y val="1.8808777429467086E-2"/>
          <c:w val="0.86611570247933889"/>
          <c:h val="0.71786833855799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FFFFCC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Sheet1!$A$2:$A$3</c:f>
              <c:strCache>
                <c:ptCount val="2"/>
                <c:pt idx="0">
                  <c:v>梭織長纖布</c:v>
                </c:pt>
                <c:pt idx="1">
                  <c:v>梭織短纖布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-0.04</c:v>
                </c:pt>
                <c:pt idx="1">
                  <c:v>-0.27</c:v>
                </c:pt>
              </c:numCache>
            </c:numRef>
          </c:val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0000FF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cat>
            <c:strRef>
              <c:f>Sheet1!$A$2:$A$3</c:f>
              <c:strCache>
                <c:ptCount val="2"/>
                <c:pt idx="0">
                  <c:v>梭織長纖布</c:v>
                </c:pt>
                <c:pt idx="1">
                  <c:v>梭織短纖布</c:v>
                </c:pt>
              </c:strCache>
            </c:strRef>
          </c:cat>
          <c:val>
            <c:numRef>
              <c:f>Sheet1!$C$2:$C$3</c:f>
              <c:numCache>
                <c:formatCode>0%</c:formatCode>
                <c:ptCount val="2"/>
                <c:pt idx="0">
                  <c:v>-0.16</c:v>
                </c:pt>
                <c:pt idx="1">
                  <c:v>-0.45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one"/>
        <c:axId val="956697696"/>
        <c:axId val="956698240"/>
        <c:axId val="0"/>
      </c:bar3DChart>
      <c:catAx>
        <c:axId val="95669769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74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9566982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56698240"/>
        <c:scaling>
          <c:orientation val="minMax"/>
          <c:max val="0"/>
          <c:min val="-0.5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1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0.10743801652892562"/>
              <c:y val="0.29153605015673983"/>
            </c:manualLayout>
          </c:layout>
          <c:overlay val="0"/>
          <c:spPr>
            <a:noFill/>
            <a:ln w="25383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956697696"/>
        <c:crosses val="autoZero"/>
        <c:crossBetween val="between"/>
        <c:majorUnit val="0.1"/>
        <c:minorUnit val="5.000000000000001E-2"/>
      </c:valAx>
      <c:dTable>
        <c:showHorzBorder val="1"/>
        <c:showVertBorder val="1"/>
        <c:showOutline val="1"/>
        <c:showKeys val="1"/>
        <c:spPr>
          <a:ln w="3173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199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8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4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特種布出口值</a:t>
            </a:r>
          </a:p>
        </c:rich>
      </c:tx>
      <c:layout>
        <c:manualLayout>
          <c:xMode val="edge"/>
          <c:yMode val="edge"/>
          <c:x val="0.48137722368037322"/>
          <c:y val="2.096675722983678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4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232137649460483"/>
          <c:y val="3.1131596955159241E-2"/>
          <c:w val="0.86619718309859151"/>
          <c:h val="0.791970802919708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00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invertIfNegative val="0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0.55000000000000004</c:v>
                </c:pt>
                <c:pt idx="1">
                  <c:v>7.0000000000000007E-2</c:v>
                </c:pt>
                <c:pt idx="2">
                  <c:v>0.23</c:v>
                </c:pt>
                <c:pt idx="3">
                  <c:v>0.27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56699872"/>
        <c:axId val="956700416"/>
        <c:axId val="0"/>
      </c:bar3DChart>
      <c:catAx>
        <c:axId val="95669987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9567004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56700416"/>
        <c:scaling>
          <c:orientation val="minMax"/>
          <c:max val="1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7.652580927384077E-2"/>
              <c:y val="0.2810217591388567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956699872"/>
        <c:crosses val="autoZero"/>
        <c:crossBetween val="between"/>
        <c:majorUnit val="0.5"/>
        <c:minorUnit val="0.1"/>
      </c:valAx>
      <c:dTable>
        <c:showHorzBorder val="1"/>
        <c:showVertBorder val="1"/>
        <c:showOutline val="1"/>
        <c:showKeys val="0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特種布同期比較</a:t>
            </a:r>
          </a:p>
        </c:rich>
      </c:tx>
      <c:layout>
        <c:manualLayout>
          <c:xMode val="edge"/>
          <c:yMode val="edge"/>
          <c:x val="0.71706266979785427"/>
          <c:y val="4.82100944278516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5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3175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3175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69436201780416"/>
          <c:y val="2.5459920958156093E-2"/>
          <c:w val="0.88427299703264095"/>
          <c:h val="0.6785132892871149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 formatCode="0.00%">
                  <c:v>1E-4</c:v>
                </c:pt>
                <c:pt idx="1">
                  <c:v>-0.16</c:v>
                </c:pt>
                <c:pt idx="2">
                  <c:v>-0.12</c:v>
                </c:pt>
                <c:pt idx="3">
                  <c:v>-0.21</c:v>
                </c:pt>
              </c:numCache>
            </c:numRef>
          </c:val>
          <c:shape val="pyramid"/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-0.05</c:v>
                </c:pt>
                <c:pt idx="1">
                  <c:v>-0.24</c:v>
                </c:pt>
                <c:pt idx="2">
                  <c:v>-0.11</c:v>
                </c:pt>
                <c:pt idx="3">
                  <c:v>-0.23</c:v>
                </c:pt>
              </c:numCache>
            </c:numRef>
          </c:val>
          <c:shape val="cylinder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浸漬塗敷布</c:v>
                </c:pt>
                <c:pt idx="1">
                  <c:v>毛巾布</c:v>
                </c:pt>
                <c:pt idx="2">
                  <c:v>不織布</c:v>
                </c:pt>
                <c:pt idx="3">
                  <c:v>其他織物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0.05</c:v>
                </c:pt>
                <c:pt idx="1">
                  <c:v>0.11</c:v>
                </c:pt>
                <c:pt idx="2">
                  <c:v>-0.01</c:v>
                </c:pt>
                <c:pt idx="3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60861088"/>
        <c:axId val="960860544"/>
        <c:axId val="0"/>
      </c:bar3DChart>
      <c:catAx>
        <c:axId val="96086108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960860544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960860544"/>
        <c:scaling>
          <c:orientation val="minMax"/>
          <c:max val="0.15000000000000002"/>
          <c:min val="-0.25"/>
        </c:scaling>
        <c:delete val="0"/>
        <c:axPos val="l"/>
        <c:majorGridlines>
          <c:spPr>
            <a:ln w="12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8.1452011481021019E-2"/>
              <c:y val="0.32985338039641598"/>
            </c:manualLayout>
          </c:layout>
          <c:overlay val="0"/>
          <c:spPr>
            <a:noFill/>
            <a:ln w="2539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960861088"/>
        <c:crosses val="autoZero"/>
        <c:crossBetween val="between"/>
        <c:majorUnit val="0.1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75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主要出口市場同期比較</a:t>
            </a:r>
          </a:p>
        </c:rich>
      </c:tx>
      <c:layout>
        <c:manualLayout>
          <c:xMode val="edge"/>
          <c:yMode val="edge"/>
          <c:x val="0.42186147390258855"/>
          <c:y val="0.148010488859732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3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006079027355623"/>
          <c:y val="0.12043795620437957"/>
          <c:w val="0.87993920972644379"/>
          <c:h val="0.6715328467153284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同期比較%</c:v>
                </c:pt>
              </c:strCache>
            </c:strRef>
          </c:tx>
          <c:spPr>
            <a:pattFill prst="sphere">
              <a:fgClr>
                <a:srgbClr xmlns:mc="http://schemas.openxmlformats.org/markup-compatibility/2006" xmlns:a14="http://schemas.microsoft.com/office/drawing/2010/main" val="FFFFFF" mc:Ignorable="a14" a14:legacySpreadsheetColorIndex="9"/>
              </a:fgClr>
              <a:bgClr>
                <a:srgbClr xmlns:mc="http://schemas.openxmlformats.org/markup-compatibility/2006" xmlns:a14="http://schemas.microsoft.com/office/drawing/2010/main" val="0000FF" mc:Ignorable="a14" a14:legacySpreadsheetColorIndex="12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Sheet1!$A$2:$A$6</c:f>
              <c:strCache>
                <c:ptCount val="5"/>
                <c:pt idx="0">
                  <c:v>越南</c:v>
                </c:pt>
                <c:pt idx="1">
                  <c:v>美國</c:v>
                </c:pt>
                <c:pt idx="2">
                  <c:v>中國大陸</c:v>
                </c:pt>
                <c:pt idx="3">
                  <c:v>印尼</c:v>
                </c:pt>
                <c:pt idx="4">
                  <c:v>泰國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-0.06</c:v>
                </c:pt>
                <c:pt idx="1">
                  <c:v>-0.06</c:v>
                </c:pt>
                <c:pt idx="2">
                  <c:v>-0.4</c:v>
                </c:pt>
                <c:pt idx="3">
                  <c:v>-0.04</c:v>
                </c:pt>
                <c:pt idx="4">
                  <c:v>0.52</c:v>
                </c:pt>
              </c:numCache>
            </c:numRef>
          </c:val>
          <c:shape val="pyramid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60858912"/>
        <c:axId val="960859456"/>
        <c:axId val="0"/>
      </c:bar3DChart>
      <c:catAx>
        <c:axId val="96085891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9608594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60859456"/>
        <c:scaling>
          <c:orientation val="minMax"/>
          <c:max val="0.60000000000000009"/>
          <c:min val="-0.4"/>
        </c:scaling>
        <c:delete val="0"/>
        <c:axPos val="l"/>
        <c:majorGridlines>
          <c:spPr>
            <a:ln w="3175">
              <a:solidFill>
                <a:schemeClr val="tx1">
                  <a:lumMod val="65000"/>
                  <a:lumOff val="35000"/>
                </a:schemeClr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8.2248888050670307E-2"/>
              <c:y val="0.33576660628631344"/>
            </c:manualLayout>
          </c:layout>
          <c:overlay val="0"/>
          <c:spPr>
            <a:noFill/>
            <a:ln w="25400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960858912"/>
        <c:crosses val="autoZero"/>
        <c:crossBetween val="between"/>
        <c:majorUnit val="0.2"/>
        <c:minorUnit val="0.1"/>
      </c:valAx>
      <c:dTable>
        <c:showHorzBorder val="1"/>
        <c:showVertBorder val="1"/>
        <c:showOutline val="1"/>
        <c:showKeys val="0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b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出口值結構(市場別)</a:t>
            </a:r>
          </a:p>
        </c:rich>
      </c:tx>
      <c:layout>
        <c:manualLayout>
          <c:xMode val="edge"/>
          <c:yMode val="edge"/>
          <c:x val="0.13533435029524277"/>
          <c:y val="0.212820007560341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0.46689298882654684"/>
          <c:y val="6.6604865881126546E-2"/>
          <c:w val="0.39933398621937849"/>
          <c:h val="0.95123322054957582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比重</c:v>
                </c:pt>
              </c:strCache>
            </c:strRef>
          </c:tx>
          <c:spPr>
            <a:ln w="9525">
              <a:solidFill>
                <a:schemeClr val="bg1">
                  <a:lumMod val="50000"/>
                </a:schemeClr>
              </a:solidFill>
              <a:prstDash val="solid"/>
            </a:ln>
            <a:scene3d>
              <a:camera prst="orthographicFront"/>
              <a:lightRig rig="brightRoom" dir="t"/>
            </a:scene3d>
            <a:sp3d prstMaterial="flat">
              <a:contourClr>
                <a:srgbClr val="000000"/>
              </a:contourClr>
            </a:sp3d>
          </c:spPr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4"/>
            <c:bubble3D val="0"/>
            <c:spPr>
              <a:solidFill>
                <a:srgbClr val="FFCCCC"/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9525">
                <a:solidFill>
                  <a:schemeClr val="bg1">
                    <a:lumMod val="50000"/>
                  </a:schemeClr>
                </a:solidFill>
                <a:prstDash val="solid"/>
              </a:ln>
              <a:effectLst/>
              <a:scene3d>
                <a:camera prst="orthographicFront"/>
                <a:lightRig rig="brightRoom" dir="t"/>
              </a:scene3d>
              <a:sp3d prstMaterial="flat"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defRPr>
                </a:pPr>
                <a:endParaRPr lang="zh-TW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Sheet1!$A$2:$A$7</c:f>
              <c:strCache>
                <c:ptCount val="6"/>
                <c:pt idx="0">
                  <c:v>越南</c:v>
                </c:pt>
                <c:pt idx="1">
                  <c:v>美國</c:v>
                </c:pt>
                <c:pt idx="2">
                  <c:v>中國大陸</c:v>
                </c:pt>
                <c:pt idx="3">
                  <c:v>印尼</c:v>
                </c:pt>
                <c:pt idx="4">
                  <c:v>泰國</c:v>
                </c:pt>
                <c:pt idx="5">
                  <c:v>其他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 formatCode="0_);[Red]\(0\)">
                  <c:v>28</c:v>
                </c:pt>
                <c:pt idx="1">
                  <c:v>9</c:v>
                </c:pt>
                <c:pt idx="2">
                  <c:v>8</c:v>
                </c:pt>
                <c:pt idx="3" formatCode="0_);[Red]\(0\)">
                  <c:v>7</c:v>
                </c:pt>
                <c:pt idx="4" formatCode="0_);[Red]\(0\)">
                  <c:v>5</c:v>
                </c:pt>
                <c:pt idx="5" formatCode="0_);[Red]\(0\)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ln>
                  <a:noFill/>
                </a:ln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sz="1200">
                <a:latin typeface="標楷體" panose="03000509000000000000" pitchFamily="65" charset="-120"/>
                <a:ea typeface="標楷體" panose="03000509000000000000" pitchFamily="65" charset="-120"/>
              </a:rPr>
              <a:t>布料主要出口市場同期比較</a:t>
            </a:r>
          </a:p>
        </c:rich>
      </c:tx>
      <c:layout>
        <c:manualLayout>
          <c:xMode val="edge"/>
          <c:yMode val="edge"/>
          <c:x val="0.3348471408043441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ln>
                <a:noFill/>
              </a:ln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成長率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rgbClr val="808080"/>
              </a:solidFill>
            </a:ln>
            <a:effectLst/>
          </c:spPr>
          <c:invertIfNegative val="0"/>
          <c:cat>
            <c:strRef>
              <c:f>工作表1!$A$2:$A$6</c:f>
              <c:strCache>
                <c:ptCount val="5"/>
                <c:pt idx="0">
                  <c:v>越南</c:v>
                </c:pt>
                <c:pt idx="1">
                  <c:v>美國</c:v>
                </c:pt>
                <c:pt idx="2">
                  <c:v>中國大陸</c:v>
                </c:pt>
                <c:pt idx="3">
                  <c:v>印尼</c:v>
                </c:pt>
                <c:pt idx="4">
                  <c:v>泰國</c:v>
                </c:pt>
              </c:strCache>
            </c:strRef>
          </c:cat>
          <c:val>
            <c:numRef>
              <c:f>工作表1!$B$2:$B$6</c:f>
              <c:numCache>
                <c:formatCode>0%</c:formatCode>
                <c:ptCount val="5"/>
                <c:pt idx="0">
                  <c:v>-0.04</c:v>
                </c:pt>
                <c:pt idx="1">
                  <c:v>-0.13</c:v>
                </c:pt>
                <c:pt idx="2">
                  <c:v>-0.39</c:v>
                </c:pt>
                <c:pt idx="3">
                  <c:v>-0.01</c:v>
                </c:pt>
                <c:pt idx="4">
                  <c:v>0.65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0858368"/>
        <c:axId val="960864400"/>
      </c:barChart>
      <c:catAx>
        <c:axId val="96085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960864400"/>
        <c:crossesAt val="0"/>
        <c:auto val="1"/>
        <c:lblAlgn val="ctr"/>
        <c:lblOffset val="100"/>
        <c:noMultiLvlLbl val="0"/>
      </c:catAx>
      <c:valAx>
        <c:axId val="960864400"/>
        <c:scaling>
          <c:orientation val="minMax"/>
          <c:max val="0.70000000000000007"/>
          <c:min val="-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TW"/>
          </a:p>
        </c:txPr>
        <c:crossAx val="960858368"/>
        <c:crosses val="autoZero"/>
        <c:crossBetween val="between"/>
        <c:majorUnit val="0.30000000000000004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1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ysClr val="windowText" lastClr="000000"/>
          </a:solidFill>
        </a:defRPr>
      </a:pPr>
      <a:endParaRPr lang="zh-TW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進口項目同期比較</a:t>
            </a:r>
          </a:p>
        </c:rich>
      </c:tx>
      <c:layout>
        <c:manualLayout>
          <c:xMode val="edge"/>
          <c:yMode val="edge"/>
          <c:x val="0.60655375220954522"/>
          <c:y val="0.53117275086642368"/>
        </c:manualLayout>
      </c:layout>
      <c:overlay val="0"/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</c:title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919738604103058"/>
          <c:y val="2.7232219154525578E-2"/>
          <c:w val="0.83559897869909117"/>
          <c:h val="0.678223341659810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進口值%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1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-0.45</c:v>
                </c:pt>
                <c:pt idx="1">
                  <c:v>-0.16</c:v>
                </c:pt>
                <c:pt idx="2">
                  <c:v>-0.19</c:v>
                </c:pt>
                <c:pt idx="3">
                  <c:v>-0.28999999999999998</c:v>
                </c:pt>
                <c:pt idx="4">
                  <c:v>-0.27</c:v>
                </c:pt>
              </c:numCache>
            </c:numRef>
          </c:val>
          <c:shape val="pyramidToMax"/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9999FF"/>
                  </a:solidFill>
                  <a:ln w="12684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進口量%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-0.47</c:v>
                </c:pt>
                <c:pt idx="1">
                  <c:v>0.04</c:v>
                </c:pt>
                <c:pt idx="2">
                  <c:v>-0.2</c:v>
                </c:pt>
                <c:pt idx="3">
                  <c:v>-0.26</c:v>
                </c:pt>
                <c:pt idx="4">
                  <c:v>-0.27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Sheet1!$D$2:$D$6</c:f>
              <c:numCache>
                <c:formatCode>0%</c:formatCode>
                <c:ptCount val="5"/>
                <c:pt idx="0">
                  <c:v>0.03</c:v>
                </c:pt>
                <c:pt idx="1">
                  <c:v>-0.19</c:v>
                </c:pt>
                <c:pt idx="2">
                  <c:v>0.01</c:v>
                </c:pt>
                <c:pt idx="3">
                  <c:v>-0.04</c:v>
                </c:pt>
                <c:pt idx="4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60871472"/>
        <c:axId val="960864944"/>
        <c:axId val="0"/>
      </c:bar3DChart>
      <c:catAx>
        <c:axId val="96087147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9608649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60864944"/>
        <c:scaling>
          <c:orientation val="minMax"/>
          <c:max val="0.1"/>
          <c:min val="-0.5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0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0.10225007588337172"/>
              <c:y val="0.28597671095543581"/>
            </c:manualLayout>
          </c:layout>
          <c:overlay val="0"/>
          <c:spPr>
            <a:noFill/>
            <a:ln w="2536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960871472"/>
        <c:crosses val="autoZero"/>
        <c:crossBetween val="between"/>
        <c:majorUnit val="0.1"/>
        <c:minorUnit val="5.000000000000001E-2"/>
      </c:valAx>
      <c:dTable>
        <c:showHorzBorder val="1"/>
        <c:showVertBorder val="1"/>
        <c:showOutline val="1"/>
        <c:showKeys val="1"/>
        <c:spPr>
          <a:ln w="3171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5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sz="12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進口值結構(產品別)</a:t>
            </a:r>
          </a:p>
        </c:rich>
      </c:tx>
      <c:layout>
        <c:manualLayout>
          <c:xMode val="edge"/>
          <c:yMode val="edge"/>
          <c:x val="2.1511934794558443E-2"/>
          <c:y val="0.167103794881747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0379227816895075"/>
          <c:y val="0.13435435955120995"/>
          <c:w val="0.58097211403912419"/>
          <c:h val="0.8253531245657229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進口值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4</c:v>
                </c:pt>
                <c:pt idx="1">
                  <c:v>9</c:v>
                </c:pt>
                <c:pt idx="2">
                  <c:v>11</c:v>
                </c:pt>
                <c:pt idx="3">
                  <c:v>62</c:v>
                </c:pt>
                <c:pt idx="4">
                  <c:v>14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4" formatCode="#,##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2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紡織品</a:t>
            </a:r>
            <a:r>
              <a:rPr lang="en-US" altLang="zh-TW" sz="1200"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rPr>
              <a:t>1</a:t>
            </a:r>
            <a:r>
              <a:rPr lang="zh-TW" altLang="en-US" sz="12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月外銷訂單地區別比重及同期比較</a:t>
            </a:r>
          </a:p>
        </c:rich>
      </c:tx>
      <c:layout>
        <c:manualLayout>
          <c:xMode val="edge"/>
          <c:yMode val="edge"/>
          <c:x val="0.33333333333333331"/>
          <c:y val="4.7633511686410151E-3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0.15585648148148148"/>
          <c:y val="0.17498156795281397"/>
          <c:w val="0.79385608048993872"/>
          <c:h val="0.702552629734339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比重%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工作表1!$A$2:$A$8</c:f>
              <c:strCache>
                <c:ptCount val="7"/>
                <c:pt idx="0">
                  <c:v>總計</c:v>
                </c:pt>
                <c:pt idx="1">
                  <c:v>美國</c:v>
                </c:pt>
                <c:pt idx="2">
                  <c:v>東協</c:v>
                </c:pt>
                <c:pt idx="3">
                  <c:v>中港</c:v>
                </c:pt>
                <c:pt idx="4">
                  <c:v>歐洲</c:v>
                </c:pt>
                <c:pt idx="5">
                  <c:v>日本</c:v>
                </c:pt>
                <c:pt idx="6">
                  <c:v>其他地區</c:v>
                </c:pt>
              </c:strCache>
            </c:strRef>
          </c:cat>
          <c:val>
            <c:numRef>
              <c:f>工作表1!$B$2:$B$8</c:f>
              <c:numCache>
                <c:formatCode>General</c:formatCode>
                <c:ptCount val="7"/>
                <c:pt idx="0">
                  <c:v>100</c:v>
                </c:pt>
                <c:pt idx="1">
                  <c:v>34</c:v>
                </c:pt>
                <c:pt idx="2">
                  <c:v>22</c:v>
                </c:pt>
                <c:pt idx="3">
                  <c:v>11</c:v>
                </c:pt>
                <c:pt idx="4">
                  <c:v>9</c:v>
                </c:pt>
                <c:pt idx="5">
                  <c:v>4</c:v>
                </c:pt>
                <c:pt idx="6">
                  <c:v>20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成長率%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工作表1!$A$2:$A$8</c:f>
              <c:strCache>
                <c:ptCount val="7"/>
                <c:pt idx="0">
                  <c:v>總計</c:v>
                </c:pt>
                <c:pt idx="1">
                  <c:v>美國</c:v>
                </c:pt>
                <c:pt idx="2">
                  <c:v>東協</c:v>
                </c:pt>
                <c:pt idx="3">
                  <c:v>中港</c:v>
                </c:pt>
                <c:pt idx="4">
                  <c:v>歐洲</c:v>
                </c:pt>
                <c:pt idx="5">
                  <c:v>日本</c:v>
                </c:pt>
                <c:pt idx="6">
                  <c:v>其他地區</c:v>
                </c:pt>
              </c:strCache>
            </c:strRef>
          </c:cat>
          <c:val>
            <c:numRef>
              <c:f>工作表1!$C$2:$C$8</c:f>
              <c:numCache>
                <c:formatCode>General</c:formatCode>
                <c:ptCount val="7"/>
                <c:pt idx="0">
                  <c:v>-7</c:v>
                </c:pt>
                <c:pt idx="1">
                  <c:v>-10</c:v>
                </c:pt>
                <c:pt idx="2">
                  <c:v>-5</c:v>
                </c:pt>
                <c:pt idx="3">
                  <c:v>-9</c:v>
                </c:pt>
                <c:pt idx="4">
                  <c:v>-15</c:v>
                </c:pt>
                <c:pt idx="5">
                  <c:v>-14</c:v>
                </c:pt>
                <c:pt idx="6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0868752"/>
        <c:axId val="960869296"/>
      </c:barChart>
      <c:catAx>
        <c:axId val="96086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960869296"/>
        <c:crosses val="autoZero"/>
        <c:auto val="1"/>
        <c:lblAlgn val="ctr"/>
        <c:lblOffset val="100"/>
        <c:noMultiLvlLbl val="0"/>
      </c:catAx>
      <c:valAx>
        <c:axId val="960869296"/>
        <c:scaling>
          <c:orientation val="minMax"/>
          <c:max val="100"/>
          <c:min val="-2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TW"/>
          </a:p>
        </c:txPr>
        <c:crossAx val="960868752"/>
        <c:crosses val="autoZero"/>
        <c:crossBetween val="between"/>
        <c:majorUnit val="20"/>
        <c:minorUnit val="15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zh-TW" altLang="en-US" sz="14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我紡織品各月進出口值</a:t>
            </a:r>
          </a:p>
        </c:rich>
      </c:tx>
      <c:layout>
        <c:manualLayout>
          <c:xMode val="edge"/>
          <c:yMode val="edge"/>
          <c:x val="0.36672580722161741"/>
          <c:y val="8.3059649917860981E-2"/>
        </c:manualLayout>
      </c:layout>
      <c:overlay val="0"/>
      <c:spPr>
        <a:noFill/>
        <a:ln w="2543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510040720111259"/>
          <c:y val="0.15812926981249645"/>
          <c:w val="0.82202111613876316"/>
          <c:h val="0.75278396436525608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ln w="15875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 w="31750"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1805983500646062E-2"/>
                  <c:y val="-2.302158273381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3793857469436438E-2"/>
                  <c:y val="-3.165467625899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818109531855826E-2"/>
                  <c:y val="2.302158273381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1745353344597953E-2"/>
                  <c:y val="-3.45323741007194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3793857469436438E-2"/>
                  <c:y val="-3.7410071942446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745353344597953E-2"/>
                  <c:y val="-4.0287769784172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3793857469436438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1805983500646062E-2"/>
                  <c:y val="-3.45323741007194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805983500646062E-2"/>
                  <c:y val="-3.165467625899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5781731438226813E-2"/>
                  <c:y val="-2.8776978417266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781731438226813E-2"/>
                  <c:y val="-3.7410071942446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7830235563065301E-2"/>
                  <c:y val="-2.8776978417266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3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Sheet1!$A$2:$A$14</c:f>
              <c:numCache>
                <c:formatCode>General</c:formatCode>
                <c:ptCount val="13"/>
                <c:pt idx="0">
                  <c:v>113.1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114.1</c:v>
                </c:pt>
              </c:numCache>
            </c:num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5.38</c:v>
                </c:pt>
                <c:pt idx="1">
                  <c:v>4.46</c:v>
                </c:pt>
                <c:pt idx="2">
                  <c:v>6.23</c:v>
                </c:pt>
                <c:pt idx="3">
                  <c:v>5.62</c:v>
                </c:pt>
                <c:pt idx="4">
                  <c:v>5.89</c:v>
                </c:pt>
                <c:pt idx="5">
                  <c:v>5.82</c:v>
                </c:pt>
                <c:pt idx="6">
                  <c:v>4.9800000000000004</c:v>
                </c:pt>
                <c:pt idx="7">
                  <c:v>6.45</c:v>
                </c:pt>
                <c:pt idx="8">
                  <c:v>5.85</c:v>
                </c:pt>
                <c:pt idx="9">
                  <c:v>5.31</c:v>
                </c:pt>
                <c:pt idx="10" formatCode="0.00">
                  <c:v>5.4</c:v>
                </c:pt>
                <c:pt idx="11">
                  <c:v>5.81</c:v>
                </c:pt>
                <c:pt idx="12">
                  <c:v>5.1100000000000003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創匯值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578165317547214E-2"/>
                  <c:y val="3.165478955418332E-2"/>
                </c:manualLayout>
              </c:layout>
              <c:spPr>
                <a:noFill/>
                <a:ln w="25438">
                  <a:noFill/>
                </a:ln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2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zh-TW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263471563619391E-2"/>
                      <c:h val="4.2230329122528741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9818109531855826E-2"/>
                  <c:y val="-3.45323741007194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781731438226813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7830235563065447E-2"/>
                  <c:y val="-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81810953185568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3793857469436438E-2"/>
                  <c:y val="-3.165467625899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5721101282178711E-2"/>
                  <c:y val="2.5899280575539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5781731438226813E-2"/>
                  <c:y val="-2.302158273381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1745353344597953E-2"/>
                  <c:y val="1.7266187050359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793857469436438E-2"/>
                  <c:y val="-3.165467625899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3793857469436438E-2"/>
                  <c:y val="-2.8776978417266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781731438226813E-2"/>
                  <c:y val="-2.5899280575539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7830235563065301E-2"/>
                  <c:y val="-4.3165467625899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3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Sheet1!$A$2:$A$14</c:f>
              <c:numCache>
                <c:formatCode>General</c:formatCode>
                <c:ptCount val="13"/>
                <c:pt idx="0">
                  <c:v>113.1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114.1</c:v>
                </c:pt>
              </c:numCache>
            </c:numRef>
          </c:cat>
          <c:val>
            <c:numRef>
              <c:f>Sheet1!$C$2:$C$14</c:f>
              <c:numCache>
                <c:formatCode>0.00</c:formatCode>
                <c:ptCount val="13"/>
                <c:pt idx="0">
                  <c:v>1.7999999999999998</c:v>
                </c:pt>
                <c:pt idx="1">
                  <c:v>2.38</c:v>
                </c:pt>
                <c:pt idx="2">
                  <c:v>3.1800000000000006</c:v>
                </c:pt>
                <c:pt idx="3">
                  <c:v>3.04</c:v>
                </c:pt>
                <c:pt idx="4">
                  <c:v>3.1999999999999997</c:v>
                </c:pt>
                <c:pt idx="5">
                  <c:v>3.0200000000000005</c:v>
                </c:pt>
                <c:pt idx="6">
                  <c:v>1.8900000000000006</c:v>
                </c:pt>
                <c:pt idx="7">
                  <c:v>3.29</c:v>
                </c:pt>
                <c:pt idx="8">
                  <c:v>2.4899999999999998</c:v>
                </c:pt>
                <c:pt idx="9">
                  <c:v>1.9999999999999996</c:v>
                </c:pt>
                <c:pt idx="10">
                  <c:v>2.2800000000000002</c:v>
                </c:pt>
                <c:pt idx="11">
                  <c:v>2.2399999999999998</c:v>
                </c:pt>
                <c:pt idx="12">
                  <c:v>2.4600000000000004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進口值</c:v>
                </c:pt>
              </c:strCache>
            </c:strRef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triangle"/>
            <c:size val="8"/>
            <c:spPr>
              <a:solidFill>
                <a:srgbClr val="FF00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981810953185568E-2"/>
                  <c:y val="-1.7266187050359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7830235563065447E-2"/>
                  <c:y val="3.1654676258992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9757479375807571E-2"/>
                  <c:y val="3.165467625899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781731438226813E-2"/>
                  <c:y val="2.3021582733812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781731438226813E-2"/>
                  <c:y val="2.5899280575539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781731438226813E-2"/>
                  <c:y val="3.165467625899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9757479375807571E-2"/>
                  <c:y val="-3.1654676258992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3793857469436438E-2"/>
                  <c:y val="3.7410071942446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781731438226813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7769605407017195E-2"/>
                  <c:y val="-2.8776978417266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9757479375807571E-2"/>
                  <c:y val="-3.165467625899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1745353344597953E-2"/>
                  <c:y val="-1.7266187050359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7769605407017195E-2"/>
                  <c:y val="3.45323741007193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3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Sheet1!$A$2:$A$14</c:f>
              <c:numCache>
                <c:formatCode>General</c:formatCode>
                <c:ptCount val="13"/>
                <c:pt idx="0">
                  <c:v>113.1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114.1</c:v>
                </c:pt>
              </c:numCache>
            </c:numRef>
          </c:cat>
          <c:val>
            <c:numRef>
              <c:f>Sheet1!$D$2:$D$14</c:f>
              <c:numCache>
                <c:formatCode>General</c:formatCode>
                <c:ptCount val="13"/>
                <c:pt idx="0">
                  <c:v>3.58</c:v>
                </c:pt>
                <c:pt idx="1">
                  <c:v>2.08</c:v>
                </c:pt>
                <c:pt idx="2">
                  <c:v>3.05</c:v>
                </c:pt>
                <c:pt idx="3">
                  <c:v>2.58</c:v>
                </c:pt>
                <c:pt idx="4">
                  <c:v>2.69</c:v>
                </c:pt>
                <c:pt idx="5">
                  <c:v>2.8</c:v>
                </c:pt>
                <c:pt idx="6">
                  <c:v>3.09</c:v>
                </c:pt>
                <c:pt idx="7">
                  <c:v>3.16</c:v>
                </c:pt>
                <c:pt idx="8">
                  <c:v>3.36</c:v>
                </c:pt>
                <c:pt idx="9">
                  <c:v>3.31</c:v>
                </c:pt>
                <c:pt idx="10">
                  <c:v>3.12</c:v>
                </c:pt>
                <c:pt idx="11">
                  <c:v>3.57</c:v>
                </c:pt>
                <c:pt idx="12">
                  <c:v>2.65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65160960"/>
        <c:axId val="965157696"/>
      </c:lineChart>
      <c:catAx>
        <c:axId val="965160960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965157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65157696"/>
        <c:scaling>
          <c:orientation val="minMax"/>
          <c:max val="10"/>
          <c:min val="0"/>
        </c:scaling>
        <c:delete val="0"/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402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7.5414781297134239E-3"/>
              <c:y val="0.37193763919821826"/>
            </c:manualLayout>
          </c:layout>
          <c:overlay val="0"/>
          <c:spPr>
            <a:noFill/>
            <a:ln w="25438">
              <a:noFill/>
            </a:ln>
          </c:spPr>
        </c:title>
        <c:numFmt formatCode="0_ " sourceLinked="0"/>
        <c:majorTickMark val="in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2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965160960"/>
        <c:crosses val="autoZero"/>
        <c:crossBetween val="between"/>
        <c:majorUnit val="2"/>
      </c:valAx>
      <c:spPr>
        <a:solidFill>
          <a:srgbClr val="FFFF99"/>
        </a:solidFill>
        <a:ln w="1271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7844628083650358"/>
          <c:y val="1.8467795842066509E-2"/>
          <c:w val="0.15837104072398189"/>
          <c:h val="0.12694877505567928"/>
        </c:manualLayout>
      </c:layout>
      <c:overlay val="0"/>
      <c:spPr>
        <a:noFill/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102" b="0" i="0" u="none" strike="noStrike" baseline="0">
              <a:solidFill>
                <a:srgbClr val="000000"/>
              </a:solidFill>
              <a:latin typeface="標楷體"/>
              <a:ea typeface="標楷體"/>
              <a:cs typeface="標楷體"/>
            </a:defRPr>
          </a:pPr>
          <a:endParaRPr lang="zh-TW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2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標楷體"/>
              </a:defRPr>
            </a:pPr>
            <a:r>
              <a:rPr lang="zh-TW" altLang="en-US"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出口值結構(主要產業別區分)</a:t>
            </a:r>
          </a:p>
        </c:rich>
      </c:tx>
      <c:layout>
        <c:manualLayout>
          <c:xMode val="edge"/>
          <c:yMode val="edge"/>
          <c:x val="0.66225170541033207"/>
          <c:y val="7.8624537257920166E-2"/>
        </c:manualLayout>
      </c:layout>
      <c:overlay val="0"/>
      <c:spPr>
        <a:noFill/>
        <a:ln w="3178">
          <a:solidFill>
            <a:srgbClr val="000000"/>
          </a:solidFill>
          <a:prstDash val="solid"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822128222256012E-3"/>
          <c:y val="0.13783845904710829"/>
          <c:w val="0.98376302441474484"/>
          <c:h val="0.8137337321998835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產業出口值</c:v>
                </c:pt>
              </c:strCache>
            </c:strRef>
          </c:tx>
          <c:spPr>
            <a:solidFill>
              <a:srgbClr val="9999FF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plosion val="34"/>
          </c:dPt>
          <c:dPt>
            <c:idx val="1"/>
            <c:bubble3D val="0"/>
            <c:spPr>
              <a:solidFill>
                <a:srgbClr val="993366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4.1223692775005427E-2"/>
                  <c:y val="-2.0271032228603261E-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037535257105662E-2"/>
                  <c:y val="3.9805395842547546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050" b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14FC3F27-A799-4DD9-8426-142990F07A07}" type="CATEGORYNAME">
                      <a:rPr lang="zh-TW" altLang="en-US"/>
                      <a:pPr>
                        <a:defRPr sz="1050" b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[類別名稱]</a:t>
                    </a:fld>
                    <a:r>
                      <a:rPr lang="zh-TW" altLang="en-US" baseline="0"/>
                      <a:t>
</a:t>
                    </a:r>
                    <a:fld id="{33AC8F13-CFE0-4FDC-82E4-FA410506F23D}" type="CELLREF">
                      <a:rPr lang="en-US" altLang="zh-TW" baseline="0"/>
                      <a:pPr>
                        <a:defRPr sz="1050" b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[CELLREF]</a:t>
                    </a:fld>
                    <a:r>
                      <a:rPr lang="en-US" altLang="zh-TW" baseline="0"/>
                      <a:t>%</a:t>
                    </a:r>
                  </a:p>
                </c:rich>
              </c:tx>
              <c:numFmt formatCode="0%" sourceLinked="0"/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</c15:spPr>
                  <c15:layout>
                    <c:manualLayout>
                      <c:w val="0.20353775478650976"/>
                      <c:h val="0.14112597380435804"/>
                    </c:manualLayout>
                  </c15:layout>
                  <c15:dlblFieldTable>
                    <c15:dlblFTEntry>
                      <c15:txfldGUID>{33AC8F13-CFE0-4FDC-82E4-FA410506F23D}</c15:txfldGUID>
                      <c15:f>Sheet1!$B$3</c15:f>
                      <c15:dlblFieldTableCache>
                        <c:ptCount val="1"/>
                        <c:pt idx="0">
                          <c:v>76.2</c:v>
                        </c:pt>
                      </c15:dlblFieldTableCache>
                    </c15:dlblFTEntry>
                  </c15:dlblFieldTable>
                  <c15:showDataLabelsRange val="0"/>
                </c:ext>
              </c:extLst>
            </c:dLbl>
            <c:dLbl>
              <c:idx val="2"/>
              <c:layout>
                <c:manualLayout>
                  <c:x val="-4.3393360815795184E-3"/>
                  <c:y val="0.13268465280849182"/>
                </c:manualLayout>
              </c:layout>
              <c:tx>
                <c:rich>
                  <a:bodyPr/>
                  <a:lstStyle/>
                  <a:p>
                    <a:fld id="{8012FBD9-2BF1-4D84-8B90-34674F745D93}" type="CATEGORYNAME">
                      <a:rPr lang="zh-TW" altLang="en-US"/>
                      <a:pPr/>
                      <a:t>[類別名稱]</a:t>
                    </a:fld>
                    <a:endParaRPr lang="zh-TW" altLang="en-US"/>
                  </a:p>
                  <a:p>
                    <a:fld id="{2B30F1EF-577A-4A98-848A-A481703F3809}" type="VALUE">
                      <a:rPr lang="en-US" altLang="zh-TW" baseline="0"/>
                      <a:pPr/>
                      <a:t>[值]</a:t>
                    </a:fld>
                    <a:r>
                      <a:rPr lang="en-US" altLang="zh-TW" baseline="0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458136511412967"/>
                      <c:h val="0.2049901270081178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2.0762612690337117E-2"/>
                  <c:y val="-1.326846528084918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109036923649892"/>
                      <c:h val="0.20499012700811781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3.254493519184478E-2"/>
                  <c:y val="-0.1194161875276426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542970531807843"/>
                      <c:h val="0.20499012700811781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5.2072032978954221E-2"/>
                  <c:y val="-7.518796992481202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8108049468431334E-2"/>
                  <c:y val="-6.19195046439628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4.990236493816446E-2"/>
                  <c:y val="-2.211410880141530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Sheet1!$A$2:$A$9</c:f>
              <c:strCache>
                <c:ptCount val="8"/>
                <c:pt idx="0">
                  <c:v>紡織品</c:v>
                </c:pt>
                <c:pt idx="1">
                  <c:v>機械及電機設備</c:v>
                </c:pt>
                <c:pt idx="2">
                  <c:v>基本金屬及其製品</c:v>
                </c:pt>
                <c:pt idx="3">
                  <c:v>精密儀器鐘錶樂器</c:v>
                </c:pt>
                <c:pt idx="4">
                  <c:v>塑膠橡膠及其製品</c:v>
                </c:pt>
                <c:pt idx="5">
                  <c:v>礦產品</c:v>
                </c:pt>
                <c:pt idx="6">
                  <c:v>化學品</c:v>
                </c:pt>
                <c:pt idx="7">
                  <c:v>其他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1.3</c:v>
                </c:pt>
                <c:pt idx="1">
                  <c:v>76.2</c:v>
                </c:pt>
                <c:pt idx="2">
                  <c:v>5.4</c:v>
                </c:pt>
                <c:pt idx="3">
                  <c:v>2.4</c:v>
                </c:pt>
                <c:pt idx="4">
                  <c:v>3.7</c:v>
                </c:pt>
                <c:pt idx="5">
                  <c:v>2.1</c:v>
                </c:pt>
                <c:pt idx="6">
                  <c:v>3.3</c:v>
                </c:pt>
                <c:pt idx="7" formatCode="#,##0.0;[Red]\-#,##0.0">
                  <c:v>5.5999999999999943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eparator> </c:separator>
          <c:showLeaderLines val="0"/>
        </c:dLbls>
      </c:pie3DChart>
      <c:spPr>
        <a:noFill/>
        <a:ln w="25423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1651" b="1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298346947311701"/>
          <c:y val="2.2751892855498324E-2"/>
          <c:w val="0.87993920972644379"/>
          <c:h val="0.71497483867148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 w="12700">
                <a:solidFill>
                  <a:srgbClr val="000000"/>
                </a:solidFill>
              </a:ln>
            </c:spPr>
          </c:dPt>
          <c:cat>
            <c:strRef>
              <c:f>Sheet1!$B$1:$C$1</c:f>
              <c:strCache>
                <c:ptCount val="2"/>
                <c:pt idx="0">
                  <c:v>113年1月</c:v>
                </c:pt>
                <c:pt idx="1">
                  <c:v>114年1月</c:v>
                </c:pt>
              </c:strCache>
            </c:strRef>
          </c:cat>
          <c:val>
            <c:numRef>
              <c:f>Sheet1!$B$2:$C$2</c:f>
              <c:numCache>
                <c:formatCode>0.00</c:formatCode>
                <c:ptCount val="2"/>
                <c:pt idx="0">
                  <c:v>5.46</c:v>
                </c:pt>
                <c:pt idx="1">
                  <c:v>5.1100000000000003</c:v>
                </c:pt>
              </c:numCache>
            </c:numRef>
          </c:val>
          <c:shape val="pyramidToMax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進口值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 w="12700">
                <a:solidFill>
                  <a:srgbClr val="000000"/>
                </a:solidFill>
              </a:ln>
            </c:spPr>
          </c:dPt>
          <c:cat>
            <c:strRef>
              <c:f>Sheet1!$B$1:$C$1</c:f>
              <c:strCache>
                <c:ptCount val="2"/>
                <c:pt idx="0">
                  <c:v>113年1月</c:v>
                </c:pt>
                <c:pt idx="1">
                  <c:v>114年1月</c:v>
                </c:pt>
              </c:strCache>
            </c:strRef>
          </c:cat>
          <c:val>
            <c:numRef>
              <c:f>Sheet1!$B$3:$C$3</c:f>
              <c:numCache>
                <c:formatCode>0.00</c:formatCode>
                <c:ptCount val="2"/>
                <c:pt idx="0">
                  <c:v>3.68</c:v>
                </c:pt>
                <c:pt idx="1">
                  <c:v>2.65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順　差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 w="12700">
              <a:solidFill>
                <a:srgbClr val="000000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113年1月</c:v>
                </c:pt>
                <c:pt idx="1">
                  <c:v>114年1月</c:v>
                </c:pt>
              </c:strCache>
            </c:strRef>
          </c:cat>
          <c:val>
            <c:numRef>
              <c:f>Sheet1!$B$4:$C$4</c:f>
              <c:numCache>
                <c:formatCode>0.00</c:formatCode>
                <c:ptCount val="2"/>
                <c:pt idx="0">
                  <c:v>1.7799999999999998</c:v>
                </c:pt>
                <c:pt idx="1">
                  <c:v>2.4600000000000004</c:v>
                </c:pt>
              </c:numCache>
            </c:numRef>
          </c:val>
          <c:shape val="coneToMax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65160416"/>
        <c:axId val="965159328"/>
        <c:axId val="0"/>
      </c:bar3DChart>
      <c:catAx>
        <c:axId val="96516041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9651593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65159328"/>
        <c:scaling>
          <c:orientation val="minMax"/>
          <c:max val="6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2.1761521018025667E-2"/>
              <c:y val="0.2889828245153566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_);[Red]\(#,##0\)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965160416"/>
        <c:crosses val="autoZero"/>
        <c:crossBetween val="between"/>
        <c:majorUnit val="1"/>
        <c:minorUnit val="1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出口項目同期比較</a:t>
            </a:r>
          </a:p>
        </c:rich>
      </c:tx>
      <c:layout>
        <c:manualLayout>
          <c:xMode val="edge"/>
          <c:yMode val="edge"/>
          <c:x val="0.38886667737961328"/>
          <c:y val="4.2414067610918003E-2"/>
        </c:manualLayout>
      </c:layout>
      <c:overlay val="0"/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</c:title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0067649024187"/>
          <c:y val="2.5607332844239435E-2"/>
          <c:w val="0.83559897869909117"/>
          <c:h val="0.678223341659810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1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-0.11</c:v>
                </c:pt>
                <c:pt idx="1">
                  <c:v>-0.21</c:v>
                </c:pt>
                <c:pt idx="2">
                  <c:v>-0.04</c:v>
                </c:pt>
                <c:pt idx="3">
                  <c:v>-0.08</c:v>
                </c:pt>
                <c:pt idx="4">
                  <c:v>0.13</c:v>
                </c:pt>
              </c:numCache>
            </c:numRef>
          </c:val>
          <c:shape val="pyramidToMax"/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9999FF"/>
                  </a:solidFill>
                  <a:ln w="12684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-0.19</c:v>
                </c:pt>
                <c:pt idx="1">
                  <c:v>-0.21</c:v>
                </c:pt>
                <c:pt idx="2">
                  <c:v>-0.12</c:v>
                </c:pt>
                <c:pt idx="3">
                  <c:v>-0.08</c:v>
                </c:pt>
                <c:pt idx="4">
                  <c:v>-0.16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布料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Sheet1!$D$2:$D$6</c:f>
              <c:numCache>
                <c:formatCode>0.0%</c:formatCode>
                <c:ptCount val="5"/>
                <c:pt idx="0" formatCode="0%">
                  <c:v>0.1</c:v>
                </c:pt>
                <c:pt idx="1">
                  <c:v>-2E-3</c:v>
                </c:pt>
                <c:pt idx="2" formatCode="0%">
                  <c:v>0.09</c:v>
                </c:pt>
                <c:pt idx="3">
                  <c:v>2E-3</c:v>
                </c:pt>
                <c:pt idx="4" formatCode="0%">
                  <c:v>0.36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86816048"/>
        <c:axId val="886813872"/>
        <c:axId val="0"/>
      </c:bar3DChart>
      <c:catAx>
        <c:axId val="88681604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8868138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86813872"/>
        <c:scaling>
          <c:orientation val="minMax"/>
          <c:max val="0.4"/>
          <c:min val="-0.30000000000000004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0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7.503919152963022E-2"/>
              <c:y val="0.27702600238033315"/>
            </c:manualLayout>
          </c:layout>
          <c:overlay val="0"/>
          <c:spPr>
            <a:noFill/>
            <a:ln w="2536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886816048"/>
        <c:crosses val="autoZero"/>
        <c:crossBetween val="between"/>
        <c:majorUnit val="0.1"/>
        <c:minorUnit val="5.000000000000001E-2"/>
      </c:valAx>
      <c:dTable>
        <c:showHorzBorder val="1"/>
        <c:showVertBorder val="1"/>
        <c:showOutline val="1"/>
        <c:showKeys val="1"/>
        <c:spPr>
          <a:ln w="3171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99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標楷體"/>
              </a:defRPr>
            </a:pPr>
            <a:r>
              <a:rPr lang="zh-TW" altLang="en-US" sz="1100" b="0" i="0" u="none" strike="noStrike" baseline="0">
                <a:solidFill>
                  <a:srgbClr val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出口值結構(產品別)</a:t>
            </a:r>
          </a:p>
        </c:rich>
      </c:tx>
      <c:layout>
        <c:manualLayout>
          <c:xMode val="edge"/>
          <c:yMode val="edge"/>
          <c:x val="0.69847858914895911"/>
          <c:y val="0.84688011308495847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2503937007874"/>
          <c:y val="0.19602701946520648"/>
          <c:w val="0.71175135608048989"/>
          <c:h val="0.6890228689353986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675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75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纖維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5%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6908639844675275E-3"/>
                  <c:y val="-4.6453450798748977E-2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紗線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12%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27534731959874881"/>
                  <c:y val="-0.35753348564067428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布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71%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542767770467025E-2"/>
                  <c:y val="-6.6564504032109909E-2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成衣及服飾品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5%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9158307266386221E-2"/>
                  <c:y val="-2.5968905959222844E-2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zh-TW" altLang="en-US"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雜項紡織品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標楷體" panose="03000509000000000000" pitchFamily="65" charset="-120"/>
                        <a:ea typeface="標楷體" panose="03000509000000000000" pitchFamily="65" charset="-120"/>
                        <a:cs typeface="標楷體"/>
                      </a:defRPr>
                    </a:pPr>
                    <a:r>
                      <a:rPr lang="en-US" altLang="zh-TW" sz="1100" b="0" i="0" u="none" strike="noStrike" baseline="0">
                        <a:solidFill>
                          <a:srgbClr val="000000"/>
                        </a:solidFill>
                        <a:latin typeface="Times New Roman" panose="02020603050405020304" pitchFamily="18" charset="0"/>
                        <a:ea typeface="標楷體" panose="03000509000000000000" pitchFamily="65" charset="-120"/>
                        <a:cs typeface="Times New Roman" panose="02020603050405020304" pitchFamily="18" charset="0"/>
                      </a:rPr>
                      <a:t>7%</a:t>
                    </a:r>
                  </a:p>
                </c:rich>
              </c:tx>
              <c:spPr>
                <a:noFill/>
                <a:ln w="2535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2535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標楷體"/>
                  </a:defRPr>
                </a:pPr>
                <a:endParaRPr lang="zh-TW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纖維</c:v>
                </c:pt>
                <c:pt idx="1">
                  <c:v>紗線</c:v>
                </c:pt>
                <c:pt idx="2">
                  <c:v>布</c:v>
                </c:pt>
                <c:pt idx="3">
                  <c:v>成衣及服飾品</c:v>
                </c:pt>
                <c:pt idx="4">
                  <c:v>雜項紡織品</c:v>
                </c:pt>
              </c:strCache>
            </c:strRef>
          </c:cat>
          <c:val>
            <c:numRef>
              <c:f>Sheet1!$B$2:$B$6</c:f>
              <c:numCache>
                <c:formatCode>#,##0_);[Red]\(#,##0\)</c:formatCode>
                <c:ptCount val="5"/>
                <c:pt idx="0">
                  <c:v>5</c:v>
                </c:pt>
                <c:pt idx="1">
                  <c:v>14</c:v>
                </c:pt>
                <c:pt idx="2">
                  <c:v>71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  <c:spPr>
        <a:noFill/>
        <a:ln w="25351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200"/>
              <a:t>布料出口項目同期比較</a:t>
            </a:r>
          </a:p>
        </c:rich>
      </c:tx>
      <c:layout>
        <c:manualLayout>
          <c:xMode val="edge"/>
          <c:yMode val="edge"/>
          <c:x val="0.64675569673109057"/>
          <c:y val="1.6329863237395388E-2"/>
        </c:manualLayout>
      </c:layout>
      <c:overlay val="0"/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</c:title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770714030064426"/>
          <c:y val="2.5607347152640826E-2"/>
          <c:w val="0.87229285969935577"/>
          <c:h val="0.65429679526433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invertIfNegative val="1"/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-7.0000000000000007E-2</c:v>
                </c:pt>
                <c:pt idx="1">
                  <c:v>0.03</c:v>
                </c:pt>
                <c:pt idx="2">
                  <c:v>-0.1</c:v>
                </c:pt>
              </c:numCache>
            </c:numRef>
          </c:val>
          <c:shape val="pyramidToMax"/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9999FF"/>
                  </a:solidFill>
                  <a:ln w="12684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-0.21</c:v>
                </c:pt>
                <c:pt idx="1">
                  <c:v>-0.02</c:v>
                </c:pt>
                <c:pt idx="2">
                  <c:v>-0.12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Sheet1!$D$2:$D$4</c:f>
              <c:numCache>
                <c:formatCode>0%</c:formatCode>
                <c:ptCount val="3"/>
                <c:pt idx="0">
                  <c:v>0.17</c:v>
                </c:pt>
                <c:pt idx="1">
                  <c:v>0.05</c:v>
                </c:pt>
                <c:pt idx="2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86815504"/>
        <c:axId val="886812240"/>
        <c:axId val="0"/>
      </c:bar3DChart>
      <c:catAx>
        <c:axId val="88681550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8868122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86812240"/>
        <c:scaling>
          <c:orientation val="minMax"/>
          <c:max val="0.2"/>
          <c:min val="-0.30000000000000004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099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9.6165145549988076E-2"/>
              <c:y val="0.2579334043746675"/>
            </c:manualLayout>
          </c:layout>
          <c:overlay val="0"/>
          <c:spPr>
            <a:noFill/>
            <a:ln w="2536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886815504"/>
        <c:crosses val="autoZero"/>
        <c:crossBetween val="between"/>
        <c:majorUnit val="0.1"/>
        <c:minorUnit val="5.000000000000001E-2"/>
      </c:valAx>
      <c:dTable>
        <c:showHorzBorder val="1"/>
        <c:showVertBorder val="1"/>
        <c:showOutline val="1"/>
        <c:showKeys val="1"/>
        <c:spPr>
          <a:ln w="3171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99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6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9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6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布料出口值比較</a:t>
            </a:r>
          </a:p>
        </c:rich>
      </c:tx>
      <c:layout>
        <c:manualLayout>
          <c:xMode val="edge"/>
          <c:yMode val="edge"/>
          <c:x val="0.61255742460952134"/>
          <c:y val="9.7727643638928913E-2"/>
        </c:manualLayout>
      </c:layout>
      <c:overlay val="0"/>
      <c:spPr>
        <a:solidFill>
          <a:srgbClr val="FFFFFF"/>
        </a:solidFill>
        <a:ln w="3166">
          <a:solidFill>
            <a:srgbClr val="000000"/>
          </a:solidFill>
          <a:prstDash val="solid"/>
        </a:ln>
      </c:spPr>
    </c:title>
    <c:autoTitleDeleted val="0"/>
    <c:view3D>
      <c:rotX val="5"/>
      <c:hPercent val="49"/>
      <c:rotY val="7"/>
      <c:depthPercent val="8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107474303271138"/>
          <c:y val="4.9365007221211232E-2"/>
          <c:w val="0.87939698492462315"/>
          <c:h val="0.7931034482758621"/>
        </c:manualLayout>
      </c:layout>
      <c:bar3DChart>
        <c:barDir val="col"/>
        <c:grouping val="standar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9999FF"/>
            </a:solidFill>
            <a:ln w="12663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Sheet1!$A$2:$A$4</c:f>
              <c:strCache>
                <c:ptCount val="3"/>
                <c:pt idx="0">
                  <c:v>梭織布</c:v>
                </c:pt>
                <c:pt idx="1">
                  <c:v>針織布</c:v>
                </c:pt>
                <c:pt idx="2">
                  <c:v>特種布</c:v>
                </c:pt>
              </c:strCache>
            </c:strRef>
          </c:cat>
          <c:val>
            <c:numRef>
              <c:f>Sheet1!$B$2:$B$4</c:f>
              <c:numCache>
                <c:formatCode>0.00_);[Red]\(0.00\)</c:formatCode>
                <c:ptCount val="3"/>
                <c:pt idx="0">
                  <c:v>1.19</c:v>
                </c:pt>
                <c:pt idx="1">
                  <c:v>1.34</c:v>
                </c:pt>
                <c:pt idx="2">
                  <c:v>1.1200000000000001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0"/>
        <c:gapDepth val="0"/>
        <c:shape val="pyramid"/>
        <c:axId val="886814960"/>
        <c:axId val="956657504"/>
        <c:axId val="887160864"/>
      </c:bar3DChart>
      <c:catAx>
        <c:axId val="88681496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7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9566575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5665750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chemeClr val="tx1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196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1.4771283327033313E-2"/>
              <c:y val="0.30748461434520374"/>
            </c:manualLayout>
          </c:layout>
          <c:overlay val="0"/>
          <c:spPr>
            <a:noFill/>
            <a:ln w="25325">
              <a:noFill/>
            </a:ln>
          </c:spPr>
        </c:title>
        <c:numFmt formatCode="0_);[Red]\(0\)" sourceLinked="0"/>
        <c:majorTickMark val="in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7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886814960"/>
        <c:crosses val="autoZero"/>
        <c:crossBetween val="between"/>
        <c:majorUnit val="1"/>
      </c:valAx>
      <c:serAx>
        <c:axId val="887160864"/>
        <c:scaling>
          <c:orientation val="minMax"/>
        </c:scaling>
        <c:delete val="1"/>
        <c:axPos val="b"/>
        <c:majorTickMark val="out"/>
        <c:minorTickMark val="none"/>
        <c:tickLblPos val="nextTo"/>
        <c:crossAx val="956657504"/>
        <c:crosses val="autoZero"/>
      </c:serAx>
      <c:dTable>
        <c:showHorzBorder val="1"/>
        <c:showVertBorder val="1"/>
        <c:showOutline val="1"/>
        <c:showKeys val="0"/>
        <c:spPr>
          <a:ln w="3166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097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25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7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胚布</a:t>
            </a:r>
            <a:r>
              <a:rPr lang="en-US" altLang="zh-TW"/>
              <a:t>/</a:t>
            </a:r>
            <a:r>
              <a:rPr lang="zh-TW" altLang="en-US"/>
              <a:t>成品布同期比較</a:t>
            </a:r>
          </a:p>
        </c:rich>
      </c:tx>
      <c:layout>
        <c:manualLayout>
          <c:xMode val="edge"/>
          <c:yMode val="edge"/>
          <c:x val="0.6566338198953201"/>
          <c:y val="0.5501258032401121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5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69436201780416"/>
          <c:y val="2.0710059171597635E-2"/>
          <c:w val="0.88427299703264095"/>
          <c:h val="0.650887573964497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出口值%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-0.49</c:v>
                </c:pt>
                <c:pt idx="1">
                  <c:v>-0.05</c:v>
                </c:pt>
                <c:pt idx="2">
                  <c:v>-0.12</c:v>
                </c:pt>
                <c:pt idx="3">
                  <c:v>0.04</c:v>
                </c:pt>
              </c:numCache>
            </c:numRef>
          </c:val>
          <c:shape val="pyramid"/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出口量%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-0.56999999999999995</c:v>
                </c:pt>
                <c:pt idx="1">
                  <c:v>-0.17</c:v>
                </c:pt>
                <c:pt idx="2">
                  <c:v>-0.18</c:v>
                </c:pt>
                <c:pt idx="3">
                  <c:v>0.01</c:v>
                </c:pt>
              </c:numCache>
            </c:numRef>
          </c:val>
          <c:shape val="cylinder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單　價%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0.17</c:v>
                </c:pt>
                <c:pt idx="1">
                  <c:v>0.14000000000000001</c:v>
                </c:pt>
                <c:pt idx="2">
                  <c:v>7.0000000000000007E-2</c:v>
                </c:pt>
                <c:pt idx="3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56658048"/>
        <c:axId val="956653152"/>
        <c:axId val="0"/>
      </c:bar3DChart>
      <c:catAx>
        <c:axId val="95665804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956653152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956653152"/>
        <c:scaling>
          <c:orientation val="minMax"/>
          <c:max val="0.2"/>
          <c:min val="-0.6000000000000000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成長率</a:t>
                </a:r>
              </a:p>
            </c:rich>
          </c:tx>
          <c:layout>
            <c:manualLayout>
              <c:xMode val="edge"/>
              <c:yMode val="edge"/>
              <c:x val="9.7046553391352403E-2"/>
              <c:y val="0.24556219265695237"/>
            </c:manualLayout>
          </c:layout>
          <c:overlay val="0"/>
          <c:spPr>
            <a:noFill/>
            <a:ln w="25399">
              <a:noFill/>
            </a:ln>
          </c:spPr>
        </c:title>
        <c:numFmt formatCode="0%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956658048"/>
        <c:crosses val="autoZero"/>
        <c:crossBetween val="between"/>
        <c:majorUnit val="0.2"/>
        <c:minorUnit val="0.1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75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胚布</a:t>
            </a:r>
            <a:r>
              <a:rPr lang="en-US" altLang="zh-TW"/>
              <a:t>/</a:t>
            </a:r>
            <a:r>
              <a:rPr lang="zh-TW" altLang="en-US"/>
              <a:t>成品布出口值比較</a:t>
            </a:r>
          </a:p>
        </c:rich>
      </c:tx>
      <c:layout>
        <c:manualLayout>
          <c:xMode val="edge"/>
          <c:yMode val="edge"/>
          <c:x val="0.41403843954134706"/>
          <c:y val="4.2930067331045756E-2"/>
        </c:manualLayout>
      </c:layout>
      <c:overlay val="0"/>
      <c:spPr>
        <a:solidFill>
          <a:srgbClr val="FFFFFF"/>
        </a:solidFill>
        <a:ln w="3176">
          <a:solidFill>
            <a:srgbClr val="000000"/>
          </a:solidFill>
          <a:prstDash val="solid"/>
        </a:ln>
      </c:spPr>
    </c:title>
    <c:autoTitleDeleted val="0"/>
    <c:view3D>
      <c:rotX val="15"/>
      <c:hPercent val="4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306242638398115"/>
          <c:y val="6.869391600473651E-2"/>
          <c:w val="0.9207772795216741"/>
          <c:h val="0.747440273037542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solidFill>
              <a:srgbClr val="FFFF99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9999FF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00FF00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Sheet1!$A$2:$A$5</c:f>
              <c:strCache>
                <c:ptCount val="4"/>
                <c:pt idx="0">
                  <c:v>梭織胚布</c:v>
                </c:pt>
                <c:pt idx="1">
                  <c:v>梭織成品布</c:v>
                </c:pt>
                <c:pt idx="2">
                  <c:v>針織胚布</c:v>
                </c:pt>
                <c:pt idx="3">
                  <c:v>針織成品布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0.03</c:v>
                </c:pt>
                <c:pt idx="1">
                  <c:v>1.1599999999999999</c:v>
                </c:pt>
                <c:pt idx="2">
                  <c:v>7.0000000000000007E-2</c:v>
                </c:pt>
                <c:pt idx="3">
                  <c:v>1.27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56653696"/>
        <c:axId val="956655328"/>
        <c:axId val="0"/>
      </c:bar3DChart>
      <c:catAx>
        <c:axId val="95665369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9566553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56655328"/>
        <c:scaling>
          <c:orientation val="minMax"/>
          <c:max val="2"/>
          <c:min val="0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6.4275037369207769E-2"/>
              <c:y val="0.30375426621160412"/>
            </c:manualLayout>
          </c:layout>
          <c:overlay val="0"/>
          <c:spPr>
            <a:noFill/>
            <a:ln w="25408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956653696"/>
        <c:crosses val="autoZero"/>
        <c:crossBetween val="between"/>
        <c:majorUnit val="1"/>
      </c:valAx>
      <c:dTable>
        <c:showHorzBorder val="1"/>
        <c:showVertBorder val="1"/>
        <c:showOutline val="1"/>
        <c:showKeys val="0"/>
        <c:spPr>
          <a:ln w="3176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408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/>
              <a:t>長纖布</a:t>
            </a:r>
            <a:r>
              <a:rPr lang="en-US" altLang="zh-TW"/>
              <a:t>/</a:t>
            </a:r>
            <a:r>
              <a:rPr lang="zh-TW" altLang="en-US"/>
              <a:t>短纖布出口值比較</a:t>
            </a:r>
          </a:p>
        </c:rich>
      </c:tx>
      <c:layout>
        <c:manualLayout>
          <c:xMode val="edge"/>
          <c:yMode val="edge"/>
          <c:x val="0.55852842809364545"/>
          <c:y val="6.338028169014084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title>
    <c:autoTitleDeleted val="0"/>
    <c:view3D>
      <c:rotX val="15"/>
      <c:hPercent val="4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513157894736842"/>
          <c:y val="3.0074855714318807E-2"/>
          <c:w val="0.90468227424749159"/>
          <c:h val="0.795774647887323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出口值</c:v>
                </c:pt>
              </c:strCache>
            </c:strRef>
          </c:tx>
          <c:spPr>
            <a:pattFill prst="solidDmnd">
              <a:fgClr>
                <a:srgbClr xmlns:mc="http://schemas.openxmlformats.org/markup-compatibility/2006" xmlns:a14="http://schemas.microsoft.com/office/drawing/2010/main" val="FF0000" mc:Ignorable="a14" a14:legacySpreadsheetColorIndex="10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Sheet1!$A$2:$A$3</c:f>
              <c:strCache>
                <c:ptCount val="2"/>
                <c:pt idx="0">
                  <c:v>梭織長纖布</c:v>
                </c:pt>
                <c:pt idx="1">
                  <c:v>梭織短纖布</c:v>
                </c:pt>
              </c:strCache>
            </c:strRef>
          </c:cat>
          <c:val>
            <c:numRef>
              <c:f>Sheet1!$B$2:$B$3</c:f>
              <c:numCache>
                <c:formatCode>0.00_);[Red]\(0.00\)</c:formatCode>
                <c:ptCount val="2"/>
                <c:pt idx="0">
                  <c:v>1.05</c:v>
                </c:pt>
                <c:pt idx="1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56695520"/>
        <c:axId val="956694432"/>
        <c:axId val="0"/>
      </c:bar3DChart>
      <c:catAx>
        <c:axId val="95669552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9566944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56694432"/>
        <c:scaling>
          <c:orientation val="minMax"/>
          <c:max val="2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Rtl"/>
              <a:lstStyle/>
              <a:p>
                <a:pPr algn="ctr">
                  <a:defRPr sz="12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r>
                  <a:rPr lang="zh-TW" altLang="en-US"/>
                  <a:t>億美元</a:t>
                </a:r>
              </a:p>
            </c:rich>
          </c:tx>
          <c:layout>
            <c:manualLayout>
              <c:xMode val="edge"/>
              <c:yMode val="edge"/>
              <c:x val="6.354515050167224E-2"/>
              <c:y val="0.30985915492957744"/>
            </c:manualLayout>
          </c:layout>
          <c:overlay val="0"/>
          <c:spPr>
            <a:noFill/>
            <a:ln w="25399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956695520"/>
        <c:crosses val="autoZero"/>
        <c:crossBetween val="between"/>
        <c:majorUnit val="1"/>
        <c:minorUnit val="1"/>
      </c:valAx>
      <c:dTable>
        <c:showHorzBorder val="1"/>
        <c:showVertBorder val="1"/>
        <c:showOutline val="1"/>
        <c:showKeys val="0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標楷體"/>
                <a:cs typeface="Times New Roman" panose="02020603050405020304" pitchFamily="18" charset="0"/>
              </a:defRPr>
            </a:pPr>
            <a:endParaRPr lang="zh-TW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3905-A1A6-41C8-8073-0104BF3A6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12731</TotalTime>
  <Pages>17</Pages>
  <Words>1432</Words>
  <Characters>8168</Characters>
  <Application>Microsoft Office Word</Application>
  <DocSecurity>0</DocSecurity>
  <Lines>68</Lines>
  <Paragraphs>19</Paragraphs>
  <ScaleCrop>false</ScaleCrop>
  <Company>TTF</Company>
  <LinksUpToDate>false</LinksUpToDate>
  <CharactersWithSpaces>9581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我國紡織品及成衣89年1月進出口概況</dc:title>
  <dc:subject/>
  <dc:creator>n758</dc:creator>
  <cp:keywords/>
  <dc:description/>
  <cp:lastModifiedBy>yaling</cp:lastModifiedBy>
  <cp:revision>883</cp:revision>
  <cp:lastPrinted>2025-02-20T05:48:00Z</cp:lastPrinted>
  <dcterms:created xsi:type="dcterms:W3CDTF">2020-10-19T01:22:00Z</dcterms:created>
  <dcterms:modified xsi:type="dcterms:W3CDTF">2025-03-13T05:36:00Z</dcterms:modified>
</cp:coreProperties>
</file>