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bookmarkStart w:id="0" w:name="OLE_LINK1"/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403225</wp:posOffset>
                </wp:positionV>
                <wp:extent cx="3581400" cy="82804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6B3" w:rsidRPr="005F7BB1" w:rsidRDefault="00D036B3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月我國紡織品</w:t>
                            </w:r>
                          </w:p>
                          <w:p w:rsidR="00D036B3" w:rsidRDefault="00D036B3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標楷體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進出口貿易概況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5.7pt;margin-top:31.75pt;width:282pt;height:65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" o:allowincell="f" filled="f" stroked="f">
                <v:fill opacity="32896f"/>
                <v:textbox>
                  <w:txbxContent>
                    <w:p w:rsidR="00D036B3" w:rsidRPr="005F7BB1" w:rsidRDefault="00D036B3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5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1</w:t>
                      </w: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月我國紡織品</w:t>
                      </w:r>
                    </w:p>
                    <w:p w:rsidR="00D036B3" w:rsidRDefault="00D036B3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標楷體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進出口貿易概況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/>
          <w:b/>
          <w:noProof/>
          <w:color w:val="000080"/>
          <w:sz w:val="56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393700</wp:posOffset>
                </wp:positionV>
                <wp:extent cx="895350" cy="80391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6B3" w:rsidRDefault="00D036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63.8pt;margin-top:31pt;width:70.5pt;height:6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lbuQ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" o:allowincell="f" filled="f" stroked="f">
                <v:textbox>
                  <w:txbxContent>
                    <w:p w:rsidR="00D036B3" w:rsidRDefault="00D036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71437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48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655320</wp:posOffset>
                </wp:positionV>
                <wp:extent cx="5805170" cy="724535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6B3" w:rsidRDefault="00D036B3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標楷體" w:eastAsia="標楷體" w:hAnsi="標楷體"/>
                                <w:b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36"/>
                              </w:rPr>
                              <w:t>紡拓會市場開發處</w:t>
                            </w:r>
                          </w:p>
                          <w:p w:rsidR="00D036B3" w:rsidRDefault="00D036B3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3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.55pt;margin-top:51.6pt;width:457.1pt;height:5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+iuAIAAME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" filled="f" stroked="f">
                <v:textbox>
                  <w:txbxContent>
                    <w:p w:rsidR="00D036B3" w:rsidRDefault="00D036B3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標楷體" w:eastAsia="標楷體" w:hAnsi="標楷體"/>
                          <w:b/>
                          <w:color w:val="000080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80"/>
                          <w:sz w:val="36"/>
                        </w:rPr>
                        <w:t>紡拓會市場開發處</w:t>
                      </w:r>
                    </w:p>
                    <w:p w:rsidR="00D036B3" w:rsidRDefault="00D036B3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5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3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bookmarkEnd w:id="0"/>
    <w:p w:rsidR="000221B4" w:rsidRDefault="000221B4">
      <w:pPr>
        <w:pStyle w:val="11"/>
        <w:widowControl/>
        <w:tabs>
          <w:tab w:val="left" w:pos="2760"/>
        </w:tabs>
        <w:autoSpaceDE w:val="0"/>
        <w:autoSpaceDN w:val="0"/>
        <w:snapToGrid w:val="0"/>
        <w:spacing w:line="240" w:lineRule="atLeast"/>
        <w:ind w:right="140"/>
        <w:jc w:val="both"/>
        <w:textAlignment w:val="bottom"/>
        <w:rPr>
          <w:rFonts w:ascii="Times New Roman" w:eastAsia="標楷體"/>
          <w:color w:val="0000FF"/>
          <w:spacing w:val="70"/>
          <w:sz w:val="30"/>
        </w:rPr>
        <w:sectPr w:rsidR="000221B4" w:rsidSect="00893140">
          <w:footerReference w:type="even" r:id="rId9"/>
          <w:footnotePr>
            <w:numFmt w:val="lowerRoman"/>
          </w:footnotePr>
          <w:endnotePr>
            <w:numFmt w:val="decimal"/>
          </w:endnotePr>
          <w:pgSz w:w="11907" w:h="16840" w:code="9"/>
          <w:pgMar w:top="1418" w:right="1418" w:bottom="1418" w:left="1418" w:header="851" w:footer="1134" w:gutter="0"/>
          <w:pgNumType w:start="1"/>
          <w:cols w:space="425"/>
          <w:docGrid w:linePitch="326"/>
        </w:sectPr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tbl>
      <w:tblPr>
        <w:tblW w:w="8854" w:type="dxa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7"/>
        <w:gridCol w:w="567"/>
      </w:tblGrid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center"/>
              <w:rPr>
                <w:rFonts w:ascii="標楷體" w:eastAsia="標楷體"/>
                <w:b/>
                <w:bCs/>
                <w:sz w:val="44"/>
              </w:rPr>
            </w:pPr>
            <w:r>
              <w:rPr>
                <w:rFonts w:ascii="標楷體" w:eastAsia="標楷體" w:hint="eastAsia"/>
                <w:b/>
                <w:bCs/>
                <w:sz w:val="44"/>
              </w:rPr>
              <w:t>目</w:t>
            </w:r>
            <w:r>
              <w:rPr>
                <w:rFonts w:ascii="標楷體" w:eastAsia="標楷體"/>
                <w:b/>
                <w:bCs/>
                <w:sz w:val="44"/>
              </w:rPr>
              <w:t xml:space="preserve">        </w:t>
            </w:r>
            <w:r>
              <w:rPr>
                <w:rFonts w:ascii="標楷體" w:eastAsia="標楷體" w:hint="eastAsia"/>
                <w:b/>
                <w:bCs/>
                <w:sz w:val="44"/>
              </w:rPr>
              <w:t>錄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b/>
                <w:bCs/>
                <w:sz w:val="36"/>
              </w:rPr>
            </w:pP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</w:rPr>
              <w:t>簡析</w:t>
            </w:r>
            <w:proofErr w:type="gramEnd"/>
            <w:r>
              <w:rPr>
                <w:rFonts w:ascii="標楷體" w:eastAsia="標楷體"/>
                <w:sz w:val="32"/>
              </w:rPr>
              <w:t>----------------------------------------</w:t>
            </w:r>
            <w:r w:rsidR="00F74153">
              <w:rPr>
                <w:rFonts w:ascii="標楷體" w:eastAsia="標楷體"/>
                <w:sz w:val="32"/>
              </w:rPr>
              <w:t>---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出口概況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主要出口市場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8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進口概況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</w:t>
            </w:r>
          </w:p>
        </w:tc>
        <w:tc>
          <w:tcPr>
            <w:tcW w:w="567" w:type="dxa"/>
          </w:tcPr>
          <w:p w:rsidR="000221B4" w:rsidRDefault="00881C34" w:rsidP="007A4D93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0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主要</w:t>
            </w:r>
            <w:r>
              <w:rPr>
                <w:rFonts w:ascii="標楷體" w:eastAsia="標楷體" w:hint="eastAsia"/>
                <w:sz w:val="32"/>
              </w:rPr>
              <w:t>進口</w:t>
            </w:r>
            <w:r>
              <w:rPr>
                <w:rFonts w:ascii="標楷體" w:eastAsia="標楷體" w:hAnsi="標楷體" w:hint="eastAsia"/>
                <w:sz w:val="32"/>
              </w:rPr>
              <w:t>來源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881C3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外銷訂單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貿易順差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2575FB" w:rsidTr="005C50B5">
        <w:trPr>
          <w:trHeight w:hRule="exact" w:val="964"/>
        </w:trPr>
        <w:tc>
          <w:tcPr>
            <w:tcW w:w="8287" w:type="dxa"/>
          </w:tcPr>
          <w:p w:rsidR="002575FB" w:rsidRDefault="002575FB" w:rsidP="00E948A7">
            <w:pPr>
              <w:pStyle w:val="aa"/>
              <w:spacing w:line="500" w:lineRule="exac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七、</w:t>
            </w:r>
            <w:r w:rsidR="007C2C75" w:rsidRPr="007C2C75">
              <w:rPr>
                <w:rFonts w:ascii="Times New Roman" w:eastAsia="標楷體" w:hAnsi="Times New Roman"/>
                <w:sz w:val="32"/>
              </w:rPr>
              <w:t>1</w:t>
            </w:r>
            <w:r w:rsidR="001C2C3F">
              <w:rPr>
                <w:rFonts w:ascii="Times New Roman" w:eastAsia="標楷體" w:hAnsi="Times New Roman"/>
                <w:sz w:val="32"/>
              </w:rPr>
              <w:t>1</w:t>
            </w:r>
            <w:r w:rsidR="00E948A7">
              <w:rPr>
                <w:rFonts w:ascii="Times New Roman" w:eastAsia="標楷體" w:hAnsi="Times New Roman"/>
                <w:sz w:val="32"/>
              </w:rPr>
              <w:t>4</w:t>
            </w:r>
            <w:r w:rsidR="00363EBD" w:rsidRPr="007C2C75">
              <w:rPr>
                <w:rFonts w:ascii="Times New Roman" w:eastAsia="標楷體" w:hAnsi="Times New Roman"/>
                <w:spacing w:val="-20"/>
                <w:sz w:val="32"/>
              </w:rPr>
              <w:t>-</w:t>
            </w:r>
            <w:r w:rsidR="007C2C75" w:rsidRPr="007C2C75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22691E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E948A7">
              <w:rPr>
                <w:rFonts w:ascii="Times New Roman" w:eastAsia="標楷體" w:hAnsi="Times New Roman"/>
                <w:spacing w:val="-20"/>
                <w:sz w:val="32"/>
              </w:rPr>
              <w:t>5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年</w:t>
            </w:r>
            <w:r w:rsidR="00321A11">
              <w:rPr>
                <w:rFonts w:ascii="Times New Roman" w:eastAsia="標楷體" w:hAnsi="Times New Roman" w:hint="eastAsia"/>
                <w:spacing w:val="-20"/>
                <w:sz w:val="32"/>
              </w:rPr>
              <w:t>1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月</w:t>
            </w:r>
            <w:r>
              <w:rPr>
                <w:rFonts w:ascii="Times New Roman" w:eastAsia="標楷體" w:hAnsi="Times New Roman" w:hint="eastAsia"/>
                <w:spacing w:val="-20"/>
                <w:sz w:val="32"/>
              </w:rPr>
              <w:t>我國</w:t>
            </w:r>
            <w:r w:rsidRPr="00FA76A2">
              <w:rPr>
                <w:rFonts w:ascii="標楷體" w:eastAsia="標楷體" w:hint="eastAsia"/>
                <w:spacing w:val="-20"/>
                <w:sz w:val="32"/>
              </w:rPr>
              <w:t>主要出口項目進出口值及創匯狀</w:t>
            </w:r>
            <w:r w:rsidR="005C50B5">
              <w:rPr>
                <w:rFonts w:ascii="標楷體" w:eastAsia="標楷體" w:hint="eastAsia"/>
                <w:spacing w:val="-20"/>
                <w:sz w:val="32"/>
              </w:rPr>
              <w:t>況</w:t>
            </w:r>
            <w:r w:rsidR="0022691E">
              <w:rPr>
                <w:rFonts w:ascii="標楷體" w:eastAsia="標楷體"/>
                <w:spacing w:val="-20"/>
                <w:sz w:val="32"/>
              </w:rPr>
              <w:t>-</w:t>
            </w:r>
            <w:r w:rsidR="007C2C75">
              <w:rPr>
                <w:rFonts w:ascii="標楷體" w:eastAsia="標楷體"/>
                <w:spacing w:val="-20"/>
                <w:sz w:val="32"/>
              </w:rPr>
              <w:t>-</w:t>
            </w:r>
            <w:r w:rsidR="00875B41">
              <w:rPr>
                <w:rFonts w:ascii="標楷體" w:eastAsia="標楷體"/>
                <w:spacing w:val="-20"/>
                <w:sz w:val="32"/>
              </w:rPr>
              <w:t>-</w:t>
            </w:r>
            <w:r w:rsidR="00E948A7">
              <w:rPr>
                <w:rFonts w:ascii="標楷體" w:eastAsia="標楷體"/>
                <w:spacing w:val="-20"/>
                <w:sz w:val="32"/>
              </w:rPr>
              <w:t>--</w:t>
            </w:r>
            <w:r w:rsidR="00875B41">
              <w:rPr>
                <w:rFonts w:ascii="標楷體" w:eastAsia="標楷體"/>
                <w:spacing w:val="-20"/>
                <w:sz w:val="32"/>
              </w:rPr>
              <w:t>-</w:t>
            </w:r>
          </w:p>
        </w:tc>
        <w:tc>
          <w:tcPr>
            <w:tcW w:w="567" w:type="dxa"/>
          </w:tcPr>
          <w:p w:rsidR="002575FB" w:rsidRPr="00892B46" w:rsidRDefault="00117069" w:rsidP="000A57B6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14</w:t>
            </w:r>
          </w:p>
        </w:tc>
      </w:tr>
    </w:tbl>
    <w:p w:rsidR="000221B4" w:rsidRDefault="000221B4">
      <w:pPr>
        <w:pStyle w:val="a"/>
        <w:tabs>
          <w:tab w:val="clear" w:pos="780"/>
        </w:tabs>
        <w:spacing w:beforeLines="50" w:before="120" w:afterLines="50" w:after="120" w:line="560" w:lineRule="exact"/>
        <w:ind w:left="782" w:hanging="782"/>
        <w:jc w:val="both"/>
        <w:rPr>
          <w:rFonts w:ascii="Times New Roman"/>
          <w:spacing w:val="0"/>
          <w:sz w:val="36"/>
        </w:rPr>
        <w:sectPr w:rsidR="000221B4" w:rsidSect="00893140">
          <w:footerReference w:type="default" r:id="rId10"/>
          <w:footnotePr>
            <w:numFmt w:val="lowerRoman"/>
          </w:footnotePr>
          <w:endnotePr>
            <w:numFmt w:val="decimal"/>
          </w:endnotePr>
          <w:pgSz w:w="11907" w:h="16840" w:code="9"/>
          <w:pgMar w:top="975" w:right="1418" w:bottom="652" w:left="1418" w:header="851" w:footer="857" w:gutter="0"/>
          <w:pgNumType w:start="1"/>
          <w:cols w:space="425"/>
          <w:titlePg/>
          <w:docGrid w:linePitch="326"/>
        </w:sectPr>
      </w:pPr>
    </w:p>
    <w:p w:rsidR="00C7173E" w:rsidRPr="00EA2659" w:rsidRDefault="000221B4" w:rsidP="00C7173E">
      <w:pPr>
        <w:pStyle w:val="a"/>
        <w:numPr>
          <w:ilvl w:val="0"/>
          <w:numId w:val="0"/>
        </w:numPr>
        <w:spacing w:beforeLines="50" w:before="120" w:afterLines="50" w:after="120" w:line="480" w:lineRule="exact"/>
        <w:ind w:leftChars="300" w:left="720"/>
        <w:jc w:val="center"/>
        <w:rPr>
          <w:rFonts w:ascii="Times New Roman"/>
          <w:spacing w:val="0"/>
          <w:szCs w:val="32"/>
        </w:rPr>
      </w:pPr>
      <w:r w:rsidRPr="00EA2659">
        <w:rPr>
          <w:rFonts w:ascii="Times New Roman" w:hint="eastAsia"/>
          <w:spacing w:val="0"/>
          <w:szCs w:val="32"/>
        </w:rPr>
        <w:lastRenderedPageBreak/>
        <w:t>簡</w:t>
      </w:r>
      <w:r w:rsidRPr="00EA2659">
        <w:rPr>
          <w:rFonts w:ascii="Times New Roman" w:hint="eastAsia"/>
          <w:spacing w:val="0"/>
          <w:szCs w:val="32"/>
        </w:rPr>
        <w:t xml:space="preserve">   </w:t>
      </w:r>
      <w:r w:rsidRPr="00EA2659">
        <w:rPr>
          <w:rFonts w:ascii="Times New Roman" w:hint="eastAsia"/>
          <w:spacing w:val="0"/>
          <w:szCs w:val="32"/>
        </w:rPr>
        <w:t>析</w:t>
      </w:r>
    </w:p>
    <w:p w:rsidR="00C7173E" w:rsidRPr="00A0622F" w:rsidRDefault="00573137" w:rsidP="00A0622F">
      <w:pPr>
        <w:spacing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依據我國海關進出口貿易統計資料顯示，</w:t>
      </w:r>
      <w:r w:rsidR="00E948A7">
        <w:rPr>
          <w:rFonts w:ascii="Times New Roman" w:eastAsia="標楷體" w:hint="eastAsia"/>
          <w:bCs/>
          <w:sz w:val="28"/>
          <w:szCs w:val="28"/>
        </w:rPr>
        <w:t>115</w:t>
      </w:r>
      <w:r w:rsidR="00E948A7">
        <w:rPr>
          <w:rFonts w:ascii="Times New Roman" w:eastAsia="標楷體" w:hint="eastAsia"/>
          <w:bCs/>
          <w:sz w:val="28"/>
          <w:szCs w:val="28"/>
        </w:rPr>
        <w:t>年</w:t>
      </w:r>
      <w:r w:rsidR="00E948A7">
        <w:rPr>
          <w:rFonts w:ascii="Times New Roman" w:eastAsia="標楷體" w:hint="eastAsia"/>
          <w:bCs/>
          <w:sz w:val="28"/>
          <w:szCs w:val="28"/>
        </w:rPr>
        <w:t>1</w:t>
      </w:r>
      <w:r w:rsidR="00E948A7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我國貨品出口總值為</w:t>
      </w:r>
      <w:r w:rsidR="003A6738">
        <w:rPr>
          <w:rFonts w:ascii="Times New Roman" w:eastAsia="標楷體" w:hint="eastAsia"/>
          <w:bCs/>
          <w:sz w:val="28"/>
          <w:szCs w:val="28"/>
        </w:rPr>
        <w:t>657.65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3A6738">
        <w:rPr>
          <w:rFonts w:ascii="Times New Roman" w:eastAsia="標楷體" w:hint="eastAsia"/>
          <w:bCs/>
          <w:sz w:val="28"/>
          <w:szCs w:val="28"/>
        </w:rPr>
        <w:t>去</w:t>
      </w:r>
      <w:r w:rsidR="00B12BEB">
        <w:rPr>
          <w:rFonts w:ascii="Times New Roman" w:eastAsia="標楷體" w:hint="eastAsia"/>
          <w:bCs/>
          <w:sz w:val="28"/>
          <w:szCs w:val="28"/>
        </w:rPr>
        <w:t>年</w:t>
      </w:r>
      <w:r w:rsidRPr="00A0622F">
        <w:rPr>
          <w:rFonts w:ascii="Times New Roman" w:eastAsia="標楷體"/>
          <w:bCs/>
          <w:sz w:val="28"/>
          <w:szCs w:val="28"/>
        </w:rPr>
        <w:t>同期</w:t>
      </w:r>
      <w:r w:rsidR="00275277">
        <w:rPr>
          <w:rFonts w:ascii="Times New Roman" w:eastAsia="標楷體" w:hint="eastAsia"/>
          <w:bCs/>
          <w:sz w:val="28"/>
          <w:szCs w:val="28"/>
        </w:rPr>
        <w:t>成</w:t>
      </w:r>
      <w:r w:rsidR="00275277">
        <w:rPr>
          <w:rFonts w:ascii="Times New Roman" w:eastAsia="標楷體"/>
          <w:bCs/>
          <w:sz w:val="28"/>
          <w:szCs w:val="28"/>
        </w:rPr>
        <w:t>長</w:t>
      </w:r>
      <w:r w:rsidR="003A6738">
        <w:rPr>
          <w:rFonts w:ascii="Times New Roman" w:eastAsia="標楷體" w:hint="eastAsia"/>
          <w:bCs/>
          <w:sz w:val="28"/>
          <w:szCs w:val="28"/>
        </w:rPr>
        <w:t>70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；進口總值為</w:t>
      </w:r>
      <w:r w:rsidR="003A6738">
        <w:rPr>
          <w:rFonts w:ascii="Times New Roman" w:eastAsia="標楷體" w:hint="eastAsia"/>
          <w:bCs/>
          <w:sz w:val="28"/>
          <w:szCs w:val="28"/>
        </w:rPr>
        <w:t>468.72</w:t>
      </w:r>
      <w:r w:rsidR="0026153B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E679B3">
        <w:rPr>
          <w:rFonts w:ascii="Times New Roman" w:eastAsia="標楷體" w:hint="eastAsia"/>
          <w:bCs/>
          <w:sz w:val="28"/>
          <w:szCs w:val="28"/>
        </w:rPr>
        <w:t>成</w:t>
      </w:r>
      <w:r w:rsidR="00E679B3">
        <w:rPr>
          <w:rFonts w:ascii="Times New Roman" w:eastAsia="標楷體"/>
          <w:bCs/>
          <w:sz w:val="28"/>
          <w:szCs w:val="28"/>
        </w:rPr>
        <w:t>長</w:t>
      </w:r>
      <w:r w:rsidR="003A6738">
        <w:rPr>
          <w:rFonts w:ascii="Times New Roman" w:eastAsia="標楷體" w:hint="eastAsia"/>
          <w:bCs/>
          <w:sz w:val="28"/>
          <w:szCs w:val="28"/>
        </w:rPr>
        <w:t>64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A0622F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</w:t>
      </w:r>
      <w:r w:rsidR="00A0622F">
        <w:rPr>
          <w:rFonts w:ascii="Times New Roman" w:eastAsia="標楷體" w:hint="eastAsia"/>
          <w:bCs/>
          <w:sz w:val="28"/>
          <w:szCs w:val="28"/>
        </w:rPr>
        <w:t>為</w:t>
      </w:r>
      <w:r w:rsidR="003A6738">
        <w:rPr>
          <w:rFonts w:ascii="Times New Roman" w:eastAsia="標楷體" w:hint="eastAsia"/>
          <w:bCs/>
          <w:sz w:val="28"/>
          <w:szCs w:val="28"/>
        </w:rPr>
        <w:t>188.93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626721">
        <w:rPr>
          <w:rFonts w:ascii="Times New Roman" w:eastAsia="標楷體"/>
          <w:bCs/>
          <w:sz w:val="28"/>
          <w:szCs w:val="28"/>
        </w:rPr>
        <w:t>成長</w:t>
      </w:r>
      <w:r w:rsidR="003A6738">
        <w:rPr>
          <w:rFonts w:ascii="Times New Roman" w:eastAsia="標楷體" w:hint="eastAsia"/>
          <w:bCs/>
          <w:sz w:val="28"/>
          <w:szCs w:val="28"/>
        </w:rPr>
        <w:t>88</w:t>
      </w:r>
      <w:r w:rsidR="00275277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25EDF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在紡織品貿易方面，</w:t>
      </w:r>
      <w:r w:rsidR="00E948A7">
        <w:rPr>
          <w:rFonts w:ascii="Times New Roman" w:eastAsia="標楷體" w:hint="eastAsia"/>
          <w:bCs/>
          <w:sz w:val="28"/>
          <w:szCs w:val="28"/>
        </w:rPr>
        <w:t>115</w:t>
      </w:r>
      <w:r w:rsidR="00E948A7">
        <w:rPr>
          <w:rFonts w:ascii="Times New Roman" w:eastAsia="標楷體" w:hint="eastAsia"/>
          <w:bCs/>
          <w:sz w:val="28"/>
          <w:szCs w:val="28"/>
        </w:rPr>
        <w:t>年</w:t>
      </w:r>
      <w:r w:rsidR="00E948A7">
        <w:rPr>
          <w:rFonts w:ascii="Times New Roman" w:eastAsia="標楷體" w:hint="eastAsia"/>
          <w:bCs/>
          <w:sz w:val="28"/>
          <w:szCs w:val="28"/>
        </w:rPr>
        <w:t>1</w:t>
      </w:r>
      <w:r w:rsidR="00E948A7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我紡織品出口總值為</w:t>
      </w:r>
      <w:r w:rsidR="00DA60B9">
        <w:rPr>
          <w:rFonts w:ascii="Times New Roman" w:eastAsia="標楷體" w:hint="eastAsia"/>
          <w:bCs/>
          <w:sz w:val="28"/>
          <w:szCs w:val="28"/>
        </w:rPr>
        <w:t>5.15</w:t>
      </w:r>
      <w:r w:rsidR="005566EE" w:rsidRPr="00A0622F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DA60B9">
        <w:rPr>
          <w:rFonts w:ascii="Times New Roman" w:eastAsia="標楷體" w:hint="eastAsia"/>
          <w:bCs/>
          <w:sz w:val="28"/>
          <w:szCs w:val="28"/>
        </w:rPr>
        <w:t>成</w:t>
      </w:r>
      <w:r w:rsidR="00DA60B9">
        <w:rPr>
          <w:rFonts w:ascii="Times New Roman" w:eastAsia="標楷體"/>
          <w:bCs/>
          <w:sz w:val="28"/>
          <w:szCs w:val="28"/>
        </w:rPr>
        <w:t>長</w:t>
      </w:r>
      <w:r w:rsidR="00DA60B9">
        <w:rPr>
          <w:rFonts w:ascii="Times New Roman" w:eastAsia="標楷體" w:hint="eastAsia"/>
          <w:bCs/>
          <w:sz w:val="28"/>
          <w:szCs w:val="28"/>
        </w:rPr>
        <w:t>1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進口總值為</w:t>
      </w:r>
      <w:r w:rsidR="00DA60B9">
        <w:rPr>
          <w:rFonts w:ascii="Times New Roman" w:eastAsia="標楷體" w:hint="eastAsia"/>
          <w:bCs/>
          <w:sz w:val="28"/>
          <w:szCs w:val="28"/>
        </w:rPr>
        <w:t>3.31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3108BA">
        <w:rPr>
          <w:rFonts w:ascii="Times New Roman" w:eastAsia="標楷體" w:hint="eastAsia"/>
          <w:bCs/>
          <w:sz w:val="28"/>
          <w:szCs w:val="28"/>
        </w:rPr>
        <w:t>成</w:t>
      </w:r>
      <w:r w:rsidR="003108BA">
        <w:rPr>
          <w:rFonts w:ascii="Times New Roman" w:eastAsia="標楷體"/>
          <w:bCs/>
          <w:sz w:val="28"/>
          <w:szCs w:val="28"/>
        </w:rPr>
        <w:t>長</w:t>
      </w:r>
      <w:r w:rsidR="00DA60B9">
        <w:rPr>
          <w:rFonts w:ascii="Times New Roman" w:eastAsia="標楷體" w:hint="eastAsia"/>
          <w:bCs/>
          <w:sz w:val="28"/>
          <w:szCs w:val="28"/>
        </w:rPr>
        <w:t>24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貿易順差為</w:t>
      </w:r>
      <w:r w:rsidR="00D036B3">
        <w:rPr>
          <w:rFonts w:ascii="Times New Roman" w:eastAsia="標楷體" w:hint="eastAsia"/>
          <w:bCs/>
          <w:sz w:val="28"/>
          <w:szCs w:val="28"/>
        </w:rPr>
        <w:t>1</w:t>
      </w:r>
      <w:r w:rsidR="00D036B3">
        <w:rPr>
          <w:rFonts w:ascii="Times New Roman" w:eastAsia="標楷體"/>
          <w:bCs/>
          <w:sz w:val="28"/>
          <w:szCs w:val="28"/>
        </w:rPr>
        <w:t>.84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D036B3">
        <w:rPr>
          <w:rFonts w:ascii="Times New Roman" w:eastAsia="標楷體" w:hint="eastAsia"/>
          <w:bCs/>
          <w:sz w:val="28"/>
          <w:szCs w:val="28"/>
        </w:rPr>
        <w:t>去</w:t>
      </w:r>
      <w:r w:rsidR="00D036B3">
        <w:rPr>
          <w:rFonts w:ascii="Times New Roman" w:eastAsia="標楷體" w:hint="eastAsia"/>
          <w:bCs/>
          <w:sz w:val="28"/>
          <w:szCs w:val="28"/>
        </w:rPr>
        <w:t>(</w:t>
      </w:r>
      <w:r w:rsidR="00D036B3">
        <w:rPr>
          <w:rFonts w:ascii="Times New Roman" w:eastAsia="標楷體"/>
          <w:bCs/>
          <w:sz w:val="28"/>
          <w:szCs w:val="28"/>
        </w:rPr>
        <w:t>114)</w:t>
      </w:r>
      <w:r w:rsidR="00B12BEB">
        <w:rPr>
          <w:rFonts w:ascii="Times New Roman" w:eastAsia="標楷體" w:hint="eastAsia"/>
          <w:bCs/>
          <w:sz w:val="28"/>
          <w:szCs w:val="28"/>
        </w:rPr>
        <w:t>年</w:t>
      </w:r>
      <w:r w:rsidR="00074DFA" w:rsidRPr="00A0622F">
        <w:rPr>
          <w:rFonts w:ascii="Times New Roman" w:eastAsia="標楷體"/>
          <w:bCs/>
          <w:sz w:val="28"/>
          <w:szCs w:val="28"/>
        </w:rPr>
        <w:t>同期</w:t>
      </w:r>
      <w:r w:rsidR="003108BA">
        <w:rPr>
          <w:rFonts w:ascii="Times New Roman" w:eastAsia="標楷體" w:hint="eastAsia"/>
          <w:bCs/>
          <w:sz w:val="28"/>
          <w:szCs w:val="28"/>
        </w:rPr>
        <w:t>減</w:t>
      </w:r>
      <w:r w:rsidR="003108BA">
        <w:rPr>
          <w:rFonts w:ascii="Times New Roman" w:eastAsia="標楷體"/>
          <w:bCs/>
          <w:sz w:val="28"/>
          <w:szCs w:val="28"/>
        </w:rPr>
        <w:t>少</w:t>
      </w:r>
      <w:r w:rsidR="00D036B3">
        <w:rPr>
          <w:rFonts w:ascii="Times New Roman" w:eastAsia="標楷體" w:hint="eastAsia"/>
          <w:bCs/>
          <w:sz w:val="28"/>
          <w:szCs w:val="28"/>
        </w:rPr>
        <w:t>0.61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3108BA">
        <w:rPr>
          <w:rFonts w:ascii="Times New Roman" w:eastAsia="標楷體" w:hint="eastAsia"/>
          <w:bCs/>
          <w:sz w:val="28"/>
          <w:szCs w:val="28"/>
        </w:rPr>
        <w:t>衰</w:t>
      </w:r>
      <w:r w:rsidR="003108BA">
        <w:rPr>
          <w:rFonts w:ascii="Times New Roman" w:eastAsia="標楷體"/>
          <w:bCs/>
          <w:sz w:val="28"/>
          <w:szCs w:val="28"/>
        </w:rPr>
        <w:t>退</w:t>
      </w:r>
      <w:r w:rsidR="00D036B3">
        <w:rPr>
          <w:rFonts w:ascii="Times New Roman" w:eastAsia="標楷體" w:hint="eastAsia"/>
          <w:bCs/>
          <w:sz w:val="28"/>
          <w:szCs w:val="28"/>
        </w:rPr>
        <w:t>25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0622F">
      <w:pPr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以出口值分析，主要出口項目為布料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A37860">
        <w:rPr>
          <w:rFonts w:ascii="Times New Roman" w:eastAsia="標楷體" w:hint="eastAsia"/>
          <w:bCs/>
          <w:sz w:val="28"/>
          <w:szCs w:val="28"/>
        </w:rPr>
        <w:t>7</w:t>
      </w:r>
      <w:r w:rsidR="009A675B">
        <w:rPr>
          <w:rFonts w:ascii="Times New Roman" w:eastAsia="標楷體"/>
          <w:bCs/>
          <w:sz w:val="28"/>
          <w:szCs w:val="28"/>
        </w:rPr>
        <w:t>3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，其次為紗線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DF3D83">
        <w:rPr>
          <w:rFonts w:ascii="Times New Roman" w:eastAsia="標楷體" w:hint="eastAsia"/>
          <w:bCs/>
          <w:sz w:val="28"/>
          <w:szCs w:val="28"/>
        </w:rPr>
        <w:t>1</w:t>
      </w:r>
      <w:r w:rsidR="009A675B">
        <w:rPr>
          <w:rFonts w:ascii="Times New Roman" w:eastAsia="標楷體"/>
          <w:bCs/>
          <w:sz w:val="28"/>
          <w:szCs w:val="28"/>
        </w:rPr>
        <w:t>2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、</w:t>
      </w:r>
      <w:r w:rsidR="005E21BB" w:rsidRPr="00A0622F">
        <w:rPr>
          <w:rFonts w:ascii="Times New Roman" w:eastAsia="標楷體"/>
          <w:bCs/>
          <w:sz w:val="28"/>
          <w:szCs w:val="28"/>
        </w:rPr>
        <w:t>雜項紡織品</w:t>
      </w:r>
      <w:r w:rsidR="005E21BB" w:rsidRPr="00A0622F">
        <w:rPr>
          <w:rFonts w:ascii="Times New Roman" w:eastAsia="標楷體"/>
          <w:bCs/>
          <w:sz w:val="28"/>
          <w:szCs w:val="28"/>
        </w:rPr>
        <w:t>(</w:t>
      </w:r>
      <w:r w:rsidR="005E21BB" w:rsidRPr="00A0622F">
        <w:rPr>
          <w:rFonts w:ascii="Times New Roman" w:eastAsia="標楷體"/>
          <w:bCs/>
          <w:sz w:val="28"/>
          <w:szCs w:val="28"/>
        </w:rPr>
        <w:t>占</w:t>
      </w:r>
      <w:r w:rsidR="00E679B3">
        <w:rPr>
          <w:rFonts w:ascii="Times New Roman" w:eastAsia="標楷體" w:hint="eastAsia"/>
          <w:bCs/>
          <w:sz w:val="28"/>
          <w:szCs w:val="28"/>
        </w:rPr>
        <w:t>6</w:t>
      </w:r>
      <w:r w:rsidR="005E21BB" w:rsidRPr="00A0622F">
        <w:rPr>
          <w:rFonts w:ascii="Times New Roman" w:eastAsia="標楷體"/>
          <w:bCs/>
          <w:sz w:val="28"/>
          <w:szCs w:val="28"/>
        </w:rPr>
        <w:t>%)</w:t>
      </w:r>
      <w:r w:rsidR="005E21BB">
        <w:rPr>
          <w:rFonts w:ascii="Times New Roman" w:eastAsia="標楷體" w:hint="eastAsia"/>
          <w:bCs/>
          <w:sz w:val="28"/>
          <w:szCs w:val="28"/>
        </w:rPr>
        <w:t>、</w:t>
      </w:r>
      <w:r w:rsidR="00A804ED"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859F8" w:rsidRPr="00A0622F">
        <w:rPr>
          <w:rFonts w:ascii="Times New Roman" w:eastAsia="標楷體"/>
          <w:bCs/>
          <w:sz w:val="28"/>
          <w:szCs w:val="28"/>
        </w:rPr>
        <w:t>(</w:t>
      </w:r>
      <w:r w:rsidR="004859F8" w:rsidRPr="00A0622F">
        <w:rPr>
          <w:rFonts w:ascii="Times New Roman" w:eastAsia="標楷體"/>
          <w:bCs/>
          <w:sz w:val="28"/>
          <w:szCs w:val="28"/>
        </w:rPr>
        <w:t>占</w:t>
      </w:r>
      <w:r w:rsidR="00DA60B9">
        <w:rPr>
          <w:rFonts w:ascii="Times New Roman" w:eastAsia="標楷體" w:hint="eastAsia"/>
          <w:bCs/>
          <w:sz w:val="28"/>
          <w:szCs w:val="28"/>
        </w:rPr>
        <w:t>6</w:t>
      </w:r>
      <w:r w:rsidR="004859F8" w:rsidRPr="00A0622F">
        <w:rPr>
          <w:rFonts w:ascii="Times New Roman" w:eastAsia="標楷體"/>
          <w:bCs/>
          <w:sz w:val="28"/>
          <w:szCs w:val="28"/>
        </w:rPr>
        <w:t>%)</w:t>
      </w:r>
      <w:r w:rsidR="00CD6EA1">
        <w:rPr>
          <w:rFonts w:ascii="Times New Roman" w:eastAsia="標楷體" w:hint="eastAsia"/>
          <w:bCs/>
          <w:sz w:val="28"/>
          <w:szCs w:val="28"/>
        </w:rPr>
        <w:t>及</w:t>
      </w:r>
      <w:r w:rsidR="00CD6EA1" w:rsidRPr="00A0622F">
        <w:rPr>
          <w:rFonts w:ascii="Times New Roman" w:eastAsia="標楷體"/>
          <w:bCs/>
          <w:sz w:val="28"/>
          <w:szCs w:val="28"/>
        </w:rPr>
        <w:t>纖維</w:t>
      </w:r>
      <w:r w:rsidR="00CD6EA1" w:rsidRPr="00A0622F">
        <w:rPr>
          <w:rFonts w:ascii="Times New Roman" w:eastAsia="標楷體"/>
          <w:bCs/>
          <w:sz w:val="28"/>
          <w:szCs w:val="28"/>
        </w:rPr>
        <w:t>(</w:t>
      </w:r>
      <w:r w:rsidR="00CD6EA1" w:rsidRPr="00A0622F">
        <w:rPr>
          <w:rFonts w:ascii="Times New Roman" w:eastAsia="標楷體"/>
          <w:bCs/>
          <w:sz w:val="28"/>
          <w:szCs w:val="28"/>
        </w:rPr>
        <w:t>占</w:t>
      </w:r>
      <w:r w:rsidR="00DA60B9">
        <w:rPr>
          <w:rFonts w:ascii="Times New Roman" w:eastAsia="標楷體" w:hint="eastAsia"/>
          <w:bCs/>
          <w:sz w:val="28"/>
          <w:szCs w:val="28"/>
        </w:rPr>
        <w:t>3</w:t>
      </w:r>
      <w:r w:rsidR="00CD6EA1"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；</w:t>
      </w:r>
      <w:r w:rsidR="00A74545" w:rsidRPr="00A0622F">
        <w:rPr>
          <w:rFonts w:ascii="Times New Roman" w:eastAsia="標楷體" w:hint="eastAsia"/>
          <w:bCs/>
          <w:sz w:val="28"/>
          <w:szCs w:val="28"/>
        </w:rPr>
        <w:t>五大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項</w:t>
      </w:r>
      <w:r w:rsidR="005D26B6">
        <w:rPr>
          <w:rFonts w:ascii="Times New Roman" w:eastAsia="標楷體" w:hint="eastAsia"/>
          <w:bCs/>
          <w:sz w:val="28"/>
          <w:szCs w:val="28"/>
        </w:rPr>
        <w:t>目</w:t>
      </w:r>
      <w:r w:rsidR="005E21BB">
        <w:rPr>
          <w:rFonts w:ascii="Times New Roman" w:eastAsia="標楷體" w:hint="eastAsia"/>
          <w:bCs/>
          <w:sz w:val="28"/>
          <w:szCs w:val="28"/>
        </w:rPr>
        <w:t>產</w:t>
      </w:r>
      <w:r w:rsidR="005E21BB">
        <w:rPr>
          <w:rFonts w:ascii="Times New Roman" w:eastAsia="標楷體"/>
          <w:bCs/>
          <w:sz w:val="28"/>
          <w:szCs w:val="28"/>
        </w:rPr>
        <w:t>品</w:t>
      </w:r>
      <w:r w:rsidR="005D26B6">
        <w:rPr>
          <w:rFonts w:ascii="Times New Roman" w:eastAsia="標楷體" w:hint="eastAsia"/>
          <w:bCs/>
          <w:sz w:val="28"/>
          <w:szCs w:val="28"/>
        </w:rPr>
        <w:t>出</w:t>
      </w:r>
      <w:r w:rsidR="005D26B6">
        <w:rPr>
          <w:rFonts w:ascii="Times New Roman" w:eastAsia="標楷體"/>
          <w:bCs/>
          <w:sz w:val="28"/>
          <w:szCs w:val="28"/>
        </w:rPr>
        <w:t>口</w:t>
      </w:r>
      <w:r w:rsidR="003F7A10" w:rsidRPr="00A0622F">
        <w:rPr>
          <w:rFonts w:ascii="Times New Roman" w:eastAsia="標楷體" w:hint="eastAsia"/>
          <w:bCs/>
          <w:sz w:val="28"/>
          <w:szCs w:val="28"/>
        </w:rPr>
        <w:t>大宗之布料</w:t>
      </w:r>
      <w:r w:rsidR="00DA60B9">
        <w:rPr>
          <w:rFonts w:ascii="Times New Roman" w:eastAsia="標楷體" w:hint="eastAsia"/>
          <w:bCs/>
          <w:sz w:val="28"/>
          <w:szCs w:val="28"/>
        </w:rPr>
        <w:t>成</w:t>
      </w:r>
      <w:r w:rsidR="00DA60B9">
        <w:rPr>
          <w:rFonts w:ascii="Times New Roman" w:eastAsia="標楷體"/>
          <w:bCs/>
          <w:sz w:val="28"/>
          <w:szCs w:val="28"/>
        </w:rPr>
        <w:t>長</w:t>
      </w:r>
      <w:r w:rsidR="00DA60B9">
        <w:rPr>
          <w:rFonts w:ascii="Times New Roman" w:eastAsia="標楷體" w:hint="eastAsia"/>
          <w:bCs/>
          <w:sz w:val="28"/>
          <w:szCs w:val="28"/>
        </w:rPr>
        <w:t>2</w:t>
      </w:r>
      <w:r w:rsidR="004859F8">
        <w:rPr>
          <w:rFonts w:ascii="Times New Roman" w:eastAsia="標楷體"/>
          <w:bCs/>
          <w:sz w:val="28"/>
          <w:szCs w:val="28"/>
        </w:rPr>
        <w:t>%</w:t>
      </w:r>
      <w:r w:rsidR="008C6078">
        <w:rPr>
          <w:rFonts w:ascii="Times New Roman" w:eastAsia="標楷體" w:hint="eastAsia"/>
          <w:bCs/>
          <w:sz w:val="28"/>
          <w:szCs w:val="28"/>
        </w:rPr>
        <w:t>、</w:t>
      </w:r>
      <w:r w:rsidR="004063A8">
        <w:rPr>
          <w:rFonts w:ascii="Times New Roman" w:eastAsia="標楷體"/>
          <w:bCs/>
          <w:sz w:val="28"/>
          <w:szCs w:val="28"/>
        </w:rPr>
        <w:t>紗線</w:t>
      </w:r>
      <w:r w:rsidR="00DA60B9">
        <w:rPr>
          <w:rFonts w:ascii="Times New Roman" w:eastAsia="標楷體" w:hint="eastAsia"/>
          <w:bCs/>
          <w:sz w:val="28"/>
          <w:szCs w:val="28"/>
        </w:rPr>
        <w:t>成</w:t>
      </w:r>
      <w:r w:rsidR="00DA60B9">
        <w:rPr>
          <w:rFonts w:ascii="Times New Roman" w:eastAsia="標楷體"/>
          <w:bCs/>
          <w:sz w:val="28"/>
          <w:szCs w:val="28"/>
        </w:rPr>
        <w:t>長</w:t>
      </w:r>
      <w:r w:rsidR="00DA60B9">
        <w:rPr>
          <w:rFonts w:ascii="Times New Roman" w:eastAsia="標楷體" w:hint="eastAsia"/>
          <w:bCs/>
          <w:sz w:val="28"/>
          <w:szCs w:val="28"/>
        </w:rPr>
        <w:t>2</w:t>
      </w:r>
      <w:r w:rsidR="002F3717">
        <w:rPr>
          <w:rFonts w:ascii="Times New Roman" w:eastAsia="標楷體"/>
          <w:bCs/>
          <w:sz w:val="28"/>
          <w:szCs w:val="28"/>
        </w:rPr>
        <w:t>%</w:t>
      </w:r>
      <w:r w:rsidR="002703E3">
        <w:rPr>
          <w:rFonts w:ascii="Times New Roman" w:eastAsia="標楷體" w:hint="eastAsia"/>
          <w:bCs/>
          <w:sz w:val="28"/>
          <w:szCs w:val="28"/>
        </w:rPr>
        <w:t>、</w:t>
      </w:r>
      <w:r w:rsidR="00CD6EA1">
        <w:rPr>
          <w:rFonts w:ascii="Times New Roman" w:eastAsia="標楷體" w:hint="eastAsia"/>
          <w:bCs/>
          <w:sz w:val="28"/>
          <w:szCs w:val="28"/>
        </w:rPr>
        <w:t>雜</w:t>
      </w:r>
      <w:r w:rsidR="00CD6EA1">
        <w:rPr>
          <w:rFonts w:ascii="Times New Roman" w:eastAsia="標楷體"/>
          <w:bCs/>
          <w:sz w:val="28"/>
          <w:szCs w:val="28"/>
        </w:rPr>
        <w:t>項紡織品</w:t>
      </w:r>
      <w:r w:rsidR="00BF6581">
        <w:rPr>
          <w:rFonts w:ascii="Times New Roman" w:eastAsia="標楷體" w:hint="eastAsia"/>
          <w:bCs/>
          <w:sz w:val="28"/>
          <w:szCs w:val="28"/>
        </w:rPr>
        <w:t>衰</w:t>
      </w:r>
      <w:r w:rsidR="00BF6581">
        <w:rPr>
          <w:rFonts w:ascii="Times New Roman" w:eastAsia="標楷體"/>
          <w:bCs/>
          <w:sz w:val="28"/>
          <w:szCs w:val="28"/>
        </w:rPr>
        <w:t>退</w:t>
      </w:r>
      <w:r w:rsidR="00DA60B9">
        <w:rPr>
          <w:rFonts w:ascii="Times New Roman" w:eastAsia="標楷體" w:hint="eastAsia"/>
          <w:bCs/>
          <w:sz w:val="28"/>
          <w:szCs w:val="28"/>
        </w:rPr>
        <w:t>10</w:t>
      </w:r>
      <w:r w:rsidR="00CD6EA1">
        <w:rPr>
          <w:rFonts w:ascii="Times New Roman" w:eastAsia="標楷體"/>
          <w:bCs/>
          <w:sz w:val="28"/>
          <w:szCs w:val="28"/>
        </w:rPr>
        <w:t>%</w:t>
      </w:r>
      <w:r w:rsidR="00CD6EA1">
        <w:rPr>
          <w:rFonts w:ascii="Times New Roman" w:eastAsia="標楷體" w:hint="eastAsia"/>
          <w:bCs/>
          <w:sz w:val="28"/>
          <w:szCs w:val="28"/>
        </w:rPr>
        <w:t>、</w:t>
      </w:r>
      <w:r w:rsidR="002703E3">
        <w:rPr>
          <w:rFonts w:ascii="Times New Roman" w:eastAsia="標楷體"/>
          <w:bCs/>
          <w:sz w:val="28"/>
          <w:szCs w:val="28"/>
        </w:rPr>
        <w:t>成衣服飾品</w:t>
      </w:r>
      <w:r w:rsidR="00DA60B9">
        <w:rPr>
          <w:rFonts w:ascii="Times New Roman" w:eastAsia="標楷體" w:hint="eastAsia"/>
          <w:bCs/>
          <w:sz w:val="28"/>
          <w:szCs w:val="28"/>
        </w:rPr>
        <w:t>成</w:t>
      </w:r>
      <w:r w:rsidR="00DA60B9">
        <w:rPr>
          <w:rFonts w:ascii="Times New Roman" w:eastAsia="標楷體"/>
          <w:bCs/>
          <w:sz w:val="28"/>
          <w:szCs w:val="28"/>
        </w:rPr>
        <w:t>長</w:t>
      </w:r>
      <w:r w:rsidR="00DA60B9">
        <w:rPr>
          <w:rFonts w:ascii="Times New Roman" w:eastAsia="標楷體" w:hint="eastAsia"/>
          <w:bCs/>
          <w:sz w:val="28"/>
          <w:szCs w:val="28"/>
        </w:rPr>
        <w:t>2</w:t>
      </w:r>
      <w:r w:rsidR="00DA60B9">
        <w:rPr>
          <w:rFonts w:ascii="Times New Roman" w:eastAsia="標楷體"/>
          <w:bCs/>
          <w:sz w:val="28"/>
          <w:szCs w:val="28"/>
        </w:rPr>
        <w:t>0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1609CA">
        <w:rPr>
          <w:rFonts w:ascii="Times New Roman" w:eastAsia="標楷體" w:hint="eastAsia"/>
          <w:bCs/>
          <w:sz w:val="28"/>
          <w:szCs w:val="28"/>
        </w:rPr>
        <w:t>，</w:t>
      </w:r>
      <w:r w:rsidR="00CD6EA1">
        <w:rPr>
          <w:rFonts w:ascii="Times New Roman" w:eastAsia="標楷體" w:hint="eastAsia"/>
          <w:bCs/>
          <w:sz w:val="28"/>
          <w:szCs w:val="28"/>
        </w:rPr>
        <w:t>以</w:t>
      </w:r>
      <w:r w:rsidR="00CD6EA1">
        <w:rPr>
          <w:rFonts w:ascii="Times New Roman" w:eastAsia="標楷體"/>
          <w:bCs/>
          <w:sz w:val="28"/>
          <w:szCs w:val="28"/>
        </w:rPr>
        <w:t>及</w:t>
      </w:r>
      <w:r w:rsidR="006E46D5">
        <w:rPr>
          <w:rFonts w:ascii="Times New Roman" w:eastAsia="標楷體"/>
          <w:bCs/>
          <w:sz w:val="28"/>
          <w:szCs w:val="28"/>
        </w:rPr>
        <w:t>纖維</w:t>
      </w:r>
      <w:r w:rsidR="002703E3">
        <w:rPr>
          <w:rFonts w:ascii="Times New Roman" w:eastAsia="標楷體" w:hint="eastAsia"/>
          <w:bCs/>
          <w:sz w:val="28"/>
          <w:szCs w:val="28"/>
        </w:rPr>
        <w:t>項</w:t>
      </w:r>
      <w:r w:rsidR="002703E3">
        <w:rPr>
          <w:rFonts w:ascii="Times New Roman" w:eastAsia="標楷體"/>
          <w:bCs/>
          <w:sz w:val="28"/>
          <w:szCs w:val="28"/>
        </w:rPr>
        <w:t>目</w:t>
      </w:r>
      <w:r w:rsidR="006E46D5">
        <w:rPr>
          <w:rFonts w:ascii="Times New Roman" w:eastAsia="標楷體"/>
          <w:bCs/>
          <w:sz w:val="28"/>
          <w:szCs w:val="28"/>
        </w:rPr>
        <w:t>衰退</w:t>
      </w:r>
      <w:r w:rsidR="00DA60B9">
        <w:rPr>
          <w:rFonts w:ascii="Times New Roman" w:eastAsia="標楷體" w:hint="eastAsia"/>
          <w:bCs/>
          <w:sz w:val="28"/>
          <w:szCs w:val="28"/>
        </w:rPr>
        <w:t>33</w:t>
      </w:r>
      <w:r w:rsidR="006E46D5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。以進口值分析，主要進口項目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為</w:t>
      </w:r>
      <w:proofErr w:type="gramStart"/>
      <w:r w:rsidR="004F7DA2" w:rsidRPr="00A0622F">
        <w:rPr>
          <w:rFonts w:ascii="Times New Roman" w:eastAsia="標楷體" w:hint="eastAsia"/>
          <w:bCs/>
          <w:sz w:val="28"/>
          <w:szCs w:val="28"/>
        </w:rPr>
        <w:t>大宗</w:t>
      </w:r>
      <w:r w:rsidRPr="00A0622F">
        <w:rPr>
          <w:rFonts w:ascii="Times New Roman" w:eastAsia="標楷體"/>
          <w:bCs/>
          <w:sz w:val="28"/>
          <w:szCs w:val="28"/>
        </w:rPr>
        <w:t>(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占</w:t>
      </w:r>
      <w:r w:rsidR="00BF6581">
        <w:rPr>
          <w:rFonts w:ascii="Times New Roman" w:eastAsia="標楷體" w:hint="eastAsia"/>
          <w:bCs/>
          <w:sz w:val="28"/>
          <w:szCs w:val="28"/>
        </w:rPr>
        <w:t>6</w:t>
      </w:r>
      <w:r w:rsidR="00DA60B9">
        <w:rPr>
          <w:rFonts w:ascii="Times New Roman" w:eastAsia="標楷體"/>
          <w:bCs/>
          <w:sz w:val="28"/>
          <w:szCs w:val="28"/>
        </w:rPr>
        <w:t>1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，</w:t>
      </w:r>
      <w:r w:rsidR="005636FE">
        <w:rPr>
          <w:rFonts w:ascii="Times New Roman" w:eastAsia="標楷體" w:hint="eastAsia"/>
          <w:bCs/>
          <w:sz w:val="28"/>
          <w:szCs w:val="28"/>
        </w:rPr>
        <w:t>成</w:t>
      </w:r>
      <w:r w:rsidR="005636FE">
        <w:rPr>
          <w:rFonts w:ascii="Times New Roman" w:eastAsia="標楷體"/>
          <w:bCs/>
          <w:sz w:val="28"/>
          <w:szCs w:val="28"/>
        </w:rPr>
        <w:t>長</w:t>
      </w:r>
      <w:r w:rsidR="00EA4CF7">
        <w:rPr>
          <w:rFonts w:ascii="Times New Roman" w:eastAsia="標楷體" w:hint="eastAsia"/>
          <w:bCs/>
          <w:sz w:val="28"/>
          <w:szCs w:val="28"/>
        </w:rPr>
        <w:t>2</w:t>
      </w:r>
      <w:r w:rsidR="00DA60B9">
        <w:rPr>
          <w:rFonts w:ascii="Times New Roman" w:eastAsia="標楷體"/>
          <w:bCs/>
          <w:sz w:val="28"/>
          <w:szCs w:val="28"/>
        </w:rPr>
        <w:t>3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7A4D93" w:rsidRPr="00A0622F">
        <w:rPr>
          <w:rFonts w:ascii="Times New Roman" w:eastAsia="標楷體" w:hint="eastAsia"/>
          <w:bCs/>
          <w:sz w:val="28"/>
          <w:szCs w:val="28"/>
        </w:rPr>
        <w:t>，</w:t>
      </w:r>
      <w:r w:rsidRPr="00A0622F">
        <w:rPr>
          <w:rFonts w:ascii="Times New Roman" w:eastAsia="標楷體"/>
          <w:bCs/>
          <w:sz w:val="28"/>
          <w:szCs w:val="28"/>
        </w:rPr>
        <w:t>其次為</w:t>
      </w:r>
      <w:r w:rsidR="005D26B6">
        <w:rPr>
          <w:rFonts w:ascii="Times New Roman" w:eastAsia="標楷體" w:hint="eastAsia"/>
          <w:bCs/>
          <w:sz w:val="28"/>
          <w:szCs w:val="28"/>
        </w:rPr>
        <w:t>雜</w:t>
      </w:r>
      <w:r w:rsidR="005D26B6">
        <w:rPr>
          <w:rFonts w:ascii="Times New Roman" w:eastAsia="標楷體"/>
          <w:bCs/>
          <w:sz w:val="28"/>
          <w:szCs w:val="28"/>
        </w:rPr>
        <w:t>項紡織品</w:t>
      </w:r>
      <w:r w:rsidR="00E12D48">
        <w:rPr>
          <w:rFonts w:ascii="Times New Roman" w:eastAsia="標楷體" w:hint="eastAsia"/>
          <w:bCs/>
          <w:sz w:val="28"/>
          <w:szCs w:val="28"/>
        </w:rPr>
        <w:t>(</w:t>
      </w:r>
      <w:r w:rsidR="00E12D48">
        <w:rPr>
          <w:rFonts w:ascii="Times New Roman" w:eastAsia="標楷體" w:hint="eastAsia"/>
          <w:bCs/>
          <w:sz w:val="28"/>
          <w:szCs w:val="28"/>
        </w:rPr>
        <w:t>占</w:t>
      </w:r>
      <w:r w:rsidR="00B83D60">
        <w:rPr>
          <w:rFonts w:ascii="Times New Roman" w:eastAsia="標楷體" w:hint="eastAsia"/>
          <w:bCs/>
          <w:sz w:val="28"/>
          <w:szCs w:val="28"/>
        </w:rPr>
        <w:t>1</w:t>
      </w:r>
      <w:r w:rsidR="00DA60B9">
        <w:rPr>
          <w:rFonts w:ascii="Times New Roman" w:eastAsia="標楷體"/>
          <w:bCs/>
          <w:sz w:val="28"/>
          <w:szCs w:val="28"/>
        </w:rPr>
        <w:t>5</w:t>
      </w:r>
      <w:r w:rsidR="00E12D48">
        <w:rPr>
          <w:rFonts w:ascii="Times New Roman" w:eastAsia="標楷體" w:hint="eastAsia"/>
          <w:bCs/>
          <w:sz w:val="28"/>
          <w:szCs w:val="28"/>
        </w:rPr>
        <w:t>%)</w:t>
      </w:r>
      <w:r w:rsidR="003108BA">
        <w:rPr>
          <w:rFonts w:ascii="Times New Roman" w:eastAsia="標楷體" w:hint="eastAsia"/>
          <w:bCs/>
          <w:sz w:val="28"/>
          <w:szCs w:val="28"/>
        </w:rPr>
        <w:t>成</w:t>
      </w:r>
      <w:r w:rsidR="003108BA">
        <w:rPr>
          <w:rFonts w:ascii="Times New Roman" w:eastAsia="標楷體"/>
          <w:bCs/>
          <w:sz w:val="28"/>
          <w:szCs w:val="28"/>
        </w:rPr>
        <w:t>長</w:t>
      </w:r>
      <w:r w:rsidR="00DA60B9">
        <w:rPr>
          <w:rFonts w:ascii="Times New Roman" w:eastAsia="標楷體" w:hint="eastAsia"/>
          <w:bCs/>
          <w:sz w:val="28"/>
          <w:szCs w:val="28"/>
        </w:rPr>
        <w:t>37</w:t>
      </w:r>
      <w:r w:rsidR="00E12D48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、</w:t>
      </w:r>
      <w:r w:rsidR="005D26B6">
        <w:rPr>
          <w:rFonts w:ascii="Times New Roman" w:eastAsia="標楷體" w:hint="eastAsia"/>
          <w:bCs/>
          <w:sz w:val="28"/>
          <w:szCs w:val="28"/>
        </w:rPr>
        <w:t>布</w:t>
      </w:r>
      <w:r w:rsidR="005D26B6">
        <w:rPr>
          <w:rFonts w:ascii="Times New Roman" w:eastAsia="標楷體"/>
          <w:bCs/>
          <w:sz w:val="28"/>
          <w:szCs w:val="28"/>
        </w:rPr>
        <w:t>料</w:t>
      </w:r>
      <w:r w:rsidR="00523976">
        <w:rPr>
          <w:rFonts w:ascii="Times New Roman" w:eastAsia="標楷體" w:hint="eastAsia"/>
          <w:bCs/>
          <w:sz w:val="28"/>
          <w:szCs w:val="28"/>
        </w:rPr>
        <w:t>(</w:t>
      </w:r>
      <w:r w:rsidR="00523976">
        <w:rPr>
          <w:rFonts w:ascii="Times New Roman" w:eastAsia="標楷體" w:hint="eastAsia"/>
          <w:bCs/>
          <w:sz w:val="28"/>
          <w:szCs w:val="28"/>
        </w:rPr>
        <w:t>占</w:t>
      </w:r>
      <w:r w:rsidR="00523976">
        <w:rPr>
          <w:rFonts w:ascii="Times New Roman" w:eastAsia="標楷體" w:hint="eastAsia"/>
          <w:bCs/>
          <w:sz w:val="28"/>
          <w:szCs w:val="28"/>
        </w:rPr>
        <w:t>1</w:t>
      </w:r>
      <w:r w:rsidR="00DA60B9">
        <w:rPr>
          <w:rFonts w:ascii="Times New Roman" w:eastAsia="標楷體"/>
          <w:bCs/>
          <w:sz w:val="28"/>
          <w:szCs w:val="28"/>
        </w:rPr>
        <w:t>1</w:t>
      </w:r>
      <w:r w:rsidR="00523976">
        <w:rPr>
          <w:rFonts w:ascii="Times New Roman" w:eastAsia="標楷體" w:hint="eastAsia"/>
          <w:bCs/>
          <w:sz w:val="28"/>
          <w:szCs w:val="28"/>
        </w:rPr>
        <w:t>%)</w:t>
      </w:r>
      <w:r w:rsidR="00B83D60">
        <w:rPr>
          <w:rFonts w:ascii="Times New Roman" w:eastAsia="標楷體" w:hint="eastAsia"/>
          <w:bCs/>
          <w:sz w:val="28"/>
          <w:szCs w:val="28"/>
        </w:rPr>
        <w:t>成</w:t>
      </w:r>
      <w:r w:rsidR="00B83D60">
        <w:rPr>
          <w:rFonts w:ascii="Times New Roman" w:eastAsia="標楷體"/>
          <w:bCs/>
          <w:sz w:val="28"/>
          <w:szCs w:val="28"/>
        </w:rPr>
        <w:t>長</w:t>
      </w:r>
      <w:r w:rsidR="00DA60B9">
        <w:rPr>
          <w:rFonts w:ascii="Times New Roman" w:eastAsia="標楷體" w:hint="eastAsia"/>
          <w:bCs/>
          <w:sz w:val="28"/>
          <w:szCs w:val="28"/>
        </w:rPr>
        <w:t>20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523976">
        <w:rPr>
          <w:rFonts w:ascii="Times New Roman" w:eastAsia="標楷體" w:hint="eastAsia"/>
          <w:bCs/>
          <w:sz w:val="28"/>
          <w:szCs w:val="28"/>
        </w:rPr>
        <w:t>、</w:t>
      </w:r>
      <w:r w:rsidR="005441DE">
        <w:rPr>
          <w:rFonts w:ascii="Times New Roman" w:eastAsia="標楷體" w:hint="eastAsia"/>
          <w:bCs/>
          <w:sz w:val="28"/>
          <w:szCs w:val="28"/>
        </w:rPr>
        <w:t>紗</w:t>
      </w:r>
      <w:r w:rsidR="005441DE">
        <w:rPr>
          <w:rFonts w:ascii="Times New Roman" w:eastAsia="標楷體"/>
          <w:bCs/>
          <w:sz w:val="28"/>
          <w:szCs w:val="28"/>
        </w:rPr>
        <w:t>線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DA60B9">
        <w:rPr>
          <w:rFonts w:ascii="Times New Roman" w:eastAsia="標楷體" w:hint="eastAsia"/>
          <w:bCs/>
          <w:sz w:val="28"/>
          <w:szCs w:val="28"/>
        </w:rPr>
        <w:t>8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B83D60">
        <w:rPr>
          <w:rFonts w:ascii="Times New Roman" w:eastAsia="標楷體" w:hint="eastAsia"/>
          <w:bCs/>
          <w:sz w:val="28"/>
          <w:szCs w:val="28"/>
        </w:rPr>
        <w:t>成</w:t>
      </w:r>
      <w:r w:rsidR="00B83D60">
        <w:rPr>
          <w:rFonts w:ascii="Times New Roman" w:eastAsia="標楷體"/>
          <w:bCs/>
          <w:sz w:val="28"/>
          <w:szCs w:val="28"/>
        </w:rPr>
        <w:t>長</w:t>
      </w:r>
      <w:r w:rsidR="00DA60B9">
        <w:rPr>
          <w:rFonts w:ascii="Times New Roman" w:eastAsia="標楷體" w:hint="eastAsia"/>
          <w:bCs/>
          <w:sz w:val="28"/>
          <w:szCs w:val="28"/>
        </w:rPr>
        <w:t>18</w:t>
      </w:r>
      <w:r w:rsidR="008A4AA1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，</w:t>
      </w:r>
      <w:r w:rsidR="00E12D48">
        <w:rPr>
          <w:rFonts w:ascii="Times New Roman" w:eastAsia="標楷體"/>
          <w:bCs/>
          <w:sz w:val="28"/>
          <w:szCs w:val="28"/>
        </w:rPr>
        <w:t>以及</w:t>
      </w:r>
      <w:r w:rsidR="00D31DD7">
        <w:rPr>
          <w:rFonts w:ascii="Times New Roman" w:eastAsia="標楷體" w:hint="eastAsia"/>
          <w:bCs/>
          <w:sz w:val="28"/>
          <w:szCs w:val="28"/>
        </w:rPr>
        <w:t>纖</w:t>
      </w:r>
      <w:r w:rsidR="00D31DD7">
        <w:rPr>
          <w:rFonts w:ascii="Times New Roman" w:eastAsia="標楷體"/>
          <w:bCs/>
          <w:sz w:val="28"/>
          <w:szCs w:val="28"/>
        </w:rPr>
        <w:t>維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244EF4">
        <w:rPr>
          <w:rFonts w:ascii="Times New Roman" w:eastAsia="標楷體" w:hint="eastAsia"/>
          <w:bCs/>
          <w:sz w:val="28"/>
          <w:szCs w:val="28"/>
        </w:rPr>
        <w:t>5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654FE6">
        <w:rPr>
          <w:rFonts w:ascii="Times New Roman" w:eastAsia="標楷體" w:hint="eastAsia"/>
          <w:bCs/>
          <w:sz w:val="28"/>
          <w:szCs w:val="28"/>
        </w:rPr>
        <w:t>衰</w:t>
      </w:r>
      <w:r w:rsidR="00654FE6">
        <w:rPr>
          <w:rFonts w:ascii="Times New Roman" w:eastAsia="標楷體"/>
          <w:bCs/>
          <w:sz w:val="28"/>
          <w:szCs w:val="28"/>
        </w:rPr>
        <w:t>退</w:t>
      </w:r>
      <w:r w:rsidR="00DA60B9">
        <w:rPr>
          <w:rFonts w:ascii="Times New Roman" w:eastAsia="標楷體" w:hint="eastAsia"/>
          <w:bCs/>
          <w:sz w:val="28"/>
          <w:szCs w:val="28"/>
        </w:rPr>
        <w:t>34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D2239C" w:rsidRDefault="00C7173E" w:rsidP="00D2239C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以出口地區分析，我紡織品第一大出口市場為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Pr="00A0622F">
        <w:rPr>
          <w:rFonts w:ascii="Times New Roman" w:eastAsia="標楷體"/>
          <w:bCs/>
          <w:sz w:val="28"/>
          <w:szCs w:val="28"/>
        </w:rPr>
        <w:t>，其次為</w:t>
      </w:r>
      <w:r w:rsidR="00D222F9" w:rsidRPr="00A0622F">
        <w:rPr>
          <w:rFonts w:ascii="Times New Roman" w:eastAsia="標楷體" w:hint="eastAsia"/>
          <w:bCs/>
          <w:sz w:val="28"/>
          <w:szCs w:val="28"/>
        </w:rPr>
        <w:t>中國大陸</w:t>
      </w:r>
      <w:r w:rsidR="004F46DB" w:rsidRPr="00A0622F">
        <w:rPr>
          <w:rFonts w:ascii="Times New Roman" w:eastAsia="標楷體"/>
          <w:bCs/>
          <w:sz w:val="28"/>
          <w:szCs w:val="28"/>
        </w:rPr>
        <w:t>、</w:t>
      </w:r>
      <w:r w:rsidR="00E679B3" w:rsidRPr="00A0622F">
        <w:rPr>
          <w:rFonts w:ascii="Times New Roman" w:eastAsia="標楷體" w:hint="eastAsia"/>
          <w:bCs/>
          <w:sz w:val="28"/>
          <w:szCs w:val="28"/>
        </w:rPr>
        <w:t>美國、</w:t>
      </w:r>
      <w:r w:rsidR="006C1ABD" w:rsidRPr="00A0622F">
        <w:rPr>
          <w:rFonts w:ascii="Times New Roman" w:eastAsia="標楷體" w:hint="eastAsia"/>
          <w:bCs/>
          <w:sz w:val="28"/>
          <w:szCs w:val="28"/>
        </w:rPr>
        <w:t>印尼</w:t>
      </w:r>
      <w:r w:rsidR="005441DE">
        <w:rPr>
          <w:rFonts w:ascii="Times New Roman" w:eastAsia="標楷體" w:hint="eastAsia"/>
          <w:bCs/>
          <w:sz w:val="28"/>
          <w:szCs w:val="28"/>
        </w:rPr>
        <w:t>及</w:t>
      </w:r>
      <w:r w:rsidR="002D12F8">
        <w:rPr>
          <w:rFonts w:ascii="Times New Roman" w:eastAsia="標楷體" w:hint="eastAsia"/>
          <w:bCs/>
          <w:sz w:val="28"/>
          <w:szCs w:val="28"/>
        </w:rPr>
        <w:t>柬</w:t>
      </w:r>
      <w:r w:rsidR="002D12F8">
        <w:rPr>
          <w:rFonts w:ascii="Times New Roman" w:eastAsia="標楷體"/>
          <w:bCs/>
          <w:sz w:val="28"/>
          <w:szCs w:val="28"/>
        </w:rPr>
        <w:t>埔寨</w:t>
      </w:r>
      <w:r w:rsidRPr="00A0622F">
        <w:rPr>
          <w:rFonts w:ascii="Times New Roman" w:eastAsia="標楷體"/>
          <w:bCs/>
          <w:sz w:val="28"/>
          <w:szCs w:val="28"/>
        </w:rPr>
        <w:t>，合計</w:t>
      </w:r>
      <w:proofErr w:type="gramStart"/>
      <w:r w:rsidRPr="00A0622F">
        <w:rPr>
          <w:rFonts w:ascii="Times New Roman" w:eastAsia="標楷體"/>
          <w:bCs/>
          <w:sz w:val="28"/>
          <w:szCs w:val="28"/>
        </w:rPr>
        <w:t>佔</w:t>
      </w:r>
      <w:proofErr w:type="gramEnd"/>
      <w:r w:rsidR="008F4047" w:rsidRPr="00A0622F">
        <w:rPr>
          <w:rFonts w:ascii="Times New Roman" w:eastAsia="標楷體" w:hint="eastAsia"/>
          <w:bCs/>
          <w:sz w:val="28"/>
          <w:szCs w:val="28"/>
        </w:rPr>
        <w:t>出口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比重達</w:t>
      </w:r>
      <w:r w:rsidR="009A675B">
        <w:rPr>
          <w:rFonts w:ascii="Times New Roman" w:eastAsia="標楷體" w:hint="eastAsia"/>
          <w:bCs/>
          <w:sz w:val="28"/>
          <w:szCs w:val="28"/>
        </w:rPr>
        <w:t>6</w:t>
      </w:r>
      <w:r w:rsidR="00DA60B9">
        <w:rPr>
          <w:rFonts w:ascii="Times New Roman" w:eastAsia="標楷體"/>
          <w:bCs/>
          <w:sz w:val="28"/>
          <w:szCs w:val="28"/>
        </w:rPr>
        <w:t>3</w:t>
      </w:r>
      <w:r w:rsidR="00251E5A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。在出口項目方面，</w:t>
      </w:r>
      <w:r w:rsidR="00D71998">
        <w:rPr>
          <w:rFonts w:ascii="Times New Roman" w:eastAsia="標楷體" w:hint="eastAsia"/>
          <w:bCs/>
          <w:sz w:val="28"/>
          <w:szCs w:val="28"/>
        </w:rPr>
        <w:t>我</w:t>
      </w:r>
      <w:r w:rsidR="00D71998">
        <w:rPr>
          <w:rFonts w:ascii="Times New Roman" w:eastAsia="標楷體"/>
          <w:bCs/>
          <w:sz w:val="28"/>
          <w:szCs w:val="28"/>
        </w:rPr>
        <w:t>紡織品前</w:t>
      </w:r>
      <w:r w:rsidR="00D71998">
        <w:rPr>
          <w:rFonts w:ascii="Times New Roman" w:eastAsia="標楷體" w:hint="eastAsia"/>
          <w:bCs/>
          <w:sz w:val="28"/>
          <w:szCs w:val="28"/>
        </w:rPr>
        <w:t>5</w:t>
      </w:r>
      <w:r w:rsidR="00D71998">
        <w:rPr>
          <w:rFonts w:ascii="Times New Roman" w:eastAsia="標楷體" w:hint="eastAsia"/>
          <w:bCs/>
          <w:sz w:val="28"/>
          <w:szCs w:val="28"/>
        </w:rPr>
        <w:t>大</w:t>
      </w:r>
      <w:r w:rsidR="00D71998">
        <w:rPr>
          <w:rFonts w:ascii="Times New Roman" w:eastAsia="標楷體"/>
          <w:bCs/>
          <w:sz w:val="28"/>
          <w:szCs w:val="28"/>
        </w:rPr>
        <w:t>出口市場，</w:t>
      </w:r>
      <w:proofErr w:type="gramStart"/>
      <w:r w:rsidR="00D71998">
        <w:rPr>
          <w:rFonts w:ascii="Times New Roman" w:eastAsia="標楷體"/>
          <w:bCs/>
          <w:sz w:val="28"/>
          <w:szCs w:val="28"/>
        </w:rPr>
        <w:t>均以布料</w:t>
      </w:r>
      <w:proofErr w:type="gramEnd"/>
      <w:r w:rsidR="00D71998">
        <w:rPr>
          <w:rFonts w:ascii="Times New Roman" w:eastAsia="標楷體"/>
          <w:bCs/>
          <w:sz w:val="28"/>
          <w:szCs w:val="28"/>
        </w:rPr>
        <w:t>產品為主</w:t>
      </w:r>
      <w:r w:rsidRPr="00A0622F">
        <w:rPr>
          <w:rFonts w:ascii="Times New Roman" w:eastAsia="標楷體" w:hint="eastAsia"/>
          <w:bCs/>
          <w:sz w:val="28"/>
          <w:szCs w:val="28"/>
        </w:rPr>
        <w:t>，</w:t>
      </w:r>
      <w:r w:rsidR="00FD06CE" w:rsidRPr="00A0622F">
        <w:rPr>
          <w:rFonts w:ascii="Times New Roman" w:eastAsia="標楷體" w:hint="eastAsia"/>
          <w:bCs/>
          <w:sz w:val="28"/>
          <w:szCs w:val="28"/>
        </w:rPr>
        <w:t>輸越南出口值最</w:t>
      </w:r>
      <w:r w:rsidR="002C7E03">
        <w:rPr>
          <w:rFonts w:ascii="Times New Roman" w:eastAsia="標楷體" w:hint="eastAsia"/>
          <w:bCs/>
          <w:sz w:val="28"/>
          <w:szCs w:val="28"/>
        </w:rPr>
        <w:t>大</w:t>
      </w:r>
      <w:r w:rsidR="00CC1EC0">
        <w:rPr>
          <w:rFonts w:ascii="Times New Roman" w:eastAsia="標楷體" w:hint="eastAsia"/>
          <w:bCs/>
          <w:sz w:val="28"/>
          <w:szCs w:val="28"/>
        </w:rPr>
        <w:t>，</w:t>
      </w:r>
      <w:r w:rsidR="002D12F8">
        <w:rPr>
          <w:rFonts w:ascii="Times New Roman" w:eastAsia="標楷體" w:hint="eastAsia"/>
          <w:bCs/>
          <w:sz w:val="28"/>
          <w:szCs w:val="28"/>
        </w:rPr>
        <w:t>柬</w:t>
      </w:r>
      <w:r w:rsidR="002D12F8">
        <w:rPr>
          <w:rFonts w:ascii="Times New Roman" w:eastAsia="標楷體"/>
          <w:bCs/>
          <w:sz w:val="28"/>
          <w:szCs w:val="28"/>
        </w:rPr>
        <w:t>埔寨</w:t>
      </w:r>
      <w:r w:rsidR="002D12F8">
        <w:rPr>
          <w:rFonts w:ascii="Times New Roman" w:eastAsia="標楷體" w:hint="eastAsia"/>
          <w:bCs/>
          <w:sz w:val="28"/>
          <w:szCs w:val="28"/>
        </w:rPr>
        <w:t>比</w:t>
      </w:r>
      <w:r w:rsidR="00CC1EC0">
        <w:rPr>
          <w:rFonts w:ascii="Times New Roman" w:eastAsia="標楷體"/>
          <w:bCs/>
          <w:sz w:val="28"/>
          <w:szCs w:val="28"/>
        </w:rPr>
        <w:t>重</w:t>
      </w:r>
      <w:r w:rsidR="00CC1EC0">
        <w:rPr>
          <w:rFonts w:ascii="Times New Roman" w:eastAsia="標楷體" w:hint="eastAsia"/>
          <w:bCs/>
          <w:sz w:val="28"/>
          <w:szCs w:val="28"/>
        </w:rPr>
        <w:t>最</w:t>
      </w:r>
      <w:r w:rsidR="00CC1EC0">
        <w:rPr>
          <w:rFonts w:ascii="Times New Roman" w:eastAsia="標楷體"/>
          <w:bCs/>
          <w:sz w:val="28"/>
          <w:szCs w:val="28"/>
        </w:rPr>
        <w:t>高</w:t>
      </w:r>
      <w:r w:rsidRPr="00A0622F">
        <w:rPr>
          <w:rFonts w:ascii="Times New Roman" w:eastAsia="標楷體"/>
          <w:bCs/>
          <w:sz w:val="28"/>
          <w:szCs w:val="28"/>
        </w:rPr>
        <w:t>。進口地區方面，中國大陸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為</w:t>
      </w:r>
      <w:r w:rsidRPr="00A0622F">
        <w:rPr>
          <w:rFonts w:ascii="Times New Roman" w:eastAsia="標楷體"/>
          <w:bCs/>
          <w:sz w:val="28"/>
          <w:szCs w:val="28"/>
        </w:rPr>
        <w:t>我排名第一的進口來源，其次為</w:t>
      </w:r>
      <w:r w:rsidR="00B02D67" w:rsidRPr="00A0622F">
        <w:rPr>
          <w:rFonts w:ascii="Times New Roman" w:eastAsia="標楷體" w:hint="eastAsia"/>
          <w:bCs/>
          <w:sz w:val="28"/>
          <w:szCs w:val="28"/>
        </w:rPr>
        <w:t>越南、</w:t>
      </w:r>
      <w:r w:rsidR="00A938D2" w:rsidRPr="00A0622F">
        <w:rPr>
          <w:rFonts w:ascii="Times New Roman" w:eastAsia="標楷體" w:hint="eastAsia"/>
          <w:bCs/>
          <w:sz w:val="28"/>
          <w:szCs w:val="28"/>
        </w:rPr>
        <w:t>歐盟、</w:t>
      </w:r>
      <w:r w:rsidR="000B2236">
        <w:rPr>
          <w:rFonts w:ascii="Times New Roman" w:eastAsia="標楷體" w:hint="eastAsia"/>
          <w:bCs/>
          <w:sz w:val="28"/>
          <w:szCs w:val="28"/>
        </w:rPr>
        <w:t>日</w:t>
      </w:r>
      <w:r w:rsidR="000B2236">
        <w:rPr>
          <w:rFonts w:ascii="Times New Roman" w:eastAsia="標楷體"/>
          <w:bCs/>
          <w:sz w:val="28"/>
          <w:szCs w:val="28"/>
        </w:rPr>
        <w:t>本</w:t>
      </w:r>
      <w:r w:rsidR="00D1369F">
        <w:rPr>
          <w:rFonts w:ascii="Times New Roman" w:eastAsia="標楷體" w:hint="eastAsia"/>
          <w:bCs/>
          <w:sz w:val="28"/>
          <w:szCs w:val="28"/>
        </w:rPr>
        <w:t>及</w:t>
      </w:r>
      <w:r w:rsidR="000B2236">
        <w:rPr>
          <w:rFonts w:ascii="Times New Roman" w:eastAsia="標楷體" w:hint="eastAsia"/>
          <w:bCs/>
          <w:sz w:val="28"/>
          <w:szCs w:val="28"/>
        </w:rPr>
        <w:t>美</w:t>
      </w:r>
      <w:r w:rsidR="000B2236">
        <w:rPr>
          <w:rFonts w:ascii="Times New Roman" w:eastAsia="標楷體"/>
          <w:bCs/>
          <w:sz w:val="28"/>
          <w:szCs w:val="28"/>
        </w:rPr>
        <w:t>國</w:t>
      </w:r>
      <w:r w:rsidRPr="00A0622F">
        <w:rPr>
          <w:rFonts w:ascii="Times New Roman" w:eastAsia="標楷體"/>
          <w:bCs/>
          <w:sz w:val="28"/>
          <w:szCs w:val="28"/>
        </w:rPr>
        <w:t>，合計</w:t>
      </w:r>
      <w:proofErr w:type="gramStart"/>
      <w:r w:rsidRPr="00A0622F">
        <w:rPr>
          <w:rFonts w:ascii="Times New Roman" w:eastAsia="標楷體"/>
          <w:bCs/>
          <w:sz w:val="28"/>
          <w:szCs w:val="28"/>
        </w:rPr>
        <w:t>佔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進口總值達</w:t>
      </w:r>
      <w:r w:rsidR="00EE0401">
        <w:rPr>
          <w:rFonts w:ascii="Times New Roman" w:eastAsia="標楷體" w:hint="eastAsia"/>
          <w:bCs/>
          <w:sz w:val="28"/>
          <w:szCs w:val="28"/>
        </w:rPr>
        <w:t>81</w:t>
      </w:r>
      <w:r w:rsidR="006C5AB0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；其中自中國大陸、</w:t>
      </w:r>
      <w:r w:rsidR="004F46DB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="00983027" w:rsidRPr="00A0622F">
        <w:rPr>
          <w:rFonts w:ascii="Times New Roman" w:eastAsia="標楷體" w:hint="eastAsia"/>
          <w:bCs/>
          <w:sz w:val="28"/>
          <w:szCs w:val="28"/>
        </w:rPr>
        <w:t>、</w:t>
      </w:r>
      <w:proofErr w:type="gramStart"/>
      <w:r w:rsidR="00913DA6" w:rsidRPr="00A0622F">
        <w:rPr>
          <w:rFonts w:ascii="Times New Roman" w:eastAsia="標楷體" w:hint="eastAsia"/>
          <w:bCs/>
          <w:sz w:val="28"/>
          <w:szCs w:val="28"/>
        </w:rPr>
        <w:t>歐盟</w:t>
      </w:r>
      <w:r w:rsidR="001E0E3A" w:rsidRPr="00A0622F">
        <w:rPr>
          <w:rFonts w:ascii="Times New Roman" w:eastAsia="標楷體" w:hint="eastAsia"/>
          <w:bCs/>
          <w:sz w:val="28"/>
          <w:szCs w:val="28"/>
        </w:rPr>
        <w:t>均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進口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成衣及服飾品為主，</w:t>
      </w:r>
      <w:r w:rsidR="005D26B6">
        <w:rPr>
          <w:rFonts w:ascii="Times New Roman" w:eastAsia="標楷體" w:hint="eastAsia"/>
          <w:bCs/>
          <w:sz w:val="28"/>
          <w:szCs w:val="28"/>
        </w:rPr>
        <w:t>美</w:t>
      </w:r>
      <w:r w:rsidR="005D26B6">
        <w:rPr>
          <w:rFonts w:ascii="Times New Roman" w:eastAsia="標楷體"/>
          <w:bCs/>
          <w:sz w:val="28"/>
          <w:szCs w:val="28"/>
        </w:rPr>
        <w:t>國</w:t>
      </w:r>
      <w:r w:rsidR="0080071F">
        <w:rPr>
          <w:rFonts w:ascii="Times New Roman" w:eastAsia="標楷體" w:hint="eastAsia"/>
          <w:bCs/>
          <w:sz w:val="28"/>
          <w:szCs w:val="28"/>
        </w:rPr>
        <w:t>及</w:t>
      </w:r>
      <w:r w:rsidR="0080071F">
        <w:rPr>
          <w:rFonts w:ascii="Times New Roman" w:eastAsia="標楷體"/>
          <w:bCs/>
          <w:sz w:val="28"/>
          <w:szCs w:val="28"/>
        </w:rPr>
        <w:t>日本</w:t>
      </w:r>
      <w:r w:rsidR="00523976">
        <w:rPr>
          <w:rFonts w:ascii="Times New Roman" w:eastAsia="標楷體" w:hint="eastAsia"/>
          <w:bCs/>
          <w:sz w:val="28"/>
          <w:szCs w:val="28"/>
        </w:rPr>
        <w:t>以</w:t>
      </w:r>
      <w:r w:rsidR="001550F2">
        <w:rPr>
          <w:rFonts w:ascii="Times New Roman" w:eastAsia="標楷體" w:hint="eastAsia"/>
          <w:bCs/>
          <w:sz w:val="28"/>
          <w:szCs w:val="28"/>
        </w:rPr>
        <w:t>雜</w:t>
      </w:r>
      <w:r w:rsidR="001550F2">
        <w:rPr>
          <w:rFonts w:ascii="Times New Roman" w:eastAsia="標楷體"/>
          <w:bCs/>
          <w:sz w:val="28"/>
          <w:szCs w:val="28"/>
        </w:rPr>
        <w:t>項紡織品</w:t>
      </w:r>
      <w:r w:rsidR="00E06FAB" w:rsidRPr="00A0622F">
        <w:rPr>
          <w:rFonts w:ascii="Times New Roman" w:eastAsia="標楷體" w:hint="eastAsia"/>
          <w:bCs/>
          <w:sz w:val="28"/>
          <w:szCs w:val="28"/>
        </w:rPr>
        <w:t>為主</w:t>
      </w:r>
      <w:proofErr w:type="gramStart"/>
      <w:r w:rsidR="002C7E03">
        <w:rPr>
          <w:rFonts w:ascii="Times New Roman" w:eastAsia="標楷體" w:hint="eastAsia"/>
          <w:bCs/>
          <w:sz w:val="28"/>
          <w:szCs w:val="28"/>
        </w:rPr>
        <w:t>佔</w:t>
      </w:r>
      <w:proofErr w:type="gramEnd"/>
      <w:r w:rsidR="0080071F">
        <w:rPr>
          <w:rFonts w:ascii="Times New Roman" w:eastAsia="標楷體" w:hint="eastAsia"/>
          <w:bCs/>
          <w:sz w:val="28"/>
          <w:szCs w:val="28"/>
        </w:rPr>
        <w:t>54</w:t>
      </w:r>
      <w:r w:rsidR="0080071F">
        <w:rPr>
          <w:rFonts w:ascii="Times New Roman" w:eastAsia="標楷體" w:hint="eastAsia"/>
          <w:bCs/>
          <w:sz w:val="28"/>
          <w:szCs w:val="28"/>
        </w:rPr>
        <w:t>及</w:t>
      </w:r>
      <w:r w:rsidR="0080071F">
        <w:rPr>
          <w:rFonts w:ascii="Times New Roman" w:eastAsia="標楷體" w:hint="eastAsia"/>
          <w:bCs/>
          <w:sz w:val="28"/>
          <w:szCs w:val="28"/>
        </w:rPr>
        <w:t>23%</w:t>
      </w:r>
      <w:r w:rsidR="00BD365E">
        <w:rPr>
          <w:rFonts w:ascii="Times New Roman" w:eastAsia="標楷體" w:hint="eastAsia"/>
          <w:bCs/>
          <w:sz w:val="28"/>
          <w:szCs w:val="28"/>
        </w:rPr>
        <w:t>。</w:t>
      </w:r>
    </w:p>
    <w:p w:rsidR="00397811" w:rsidRDefault="00397811" w:rsidP="00397811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397811">
        <w:rPr>
          <w:rFonts w:ascii="Times New Roman" w:eastAsia="標楷體" w:hint="eastAsia"/>
          <w:bCs/>
          <w:sz w:val="28"/>
          <w:szCs w:val="28"/>
        </w:rPr>
        <w:t>隨著美國聯邦最高法院裁定「對等關稅」無效，意味著美國原對臺灣加徵的</w:t>
      </w:r>
      <w:r w:rsidRPr="00397811">
        <w:rPr>
          <w:rFonts w:ascii="Times New Roman" w:eastAsia="標楷體" w:hint="eastAsia"/>
          <w:bCs/>
          <w:sz w:val="28"/>
          <w:szCs w:val="28"/>
        </w:rPr>
        <w:t>20%</w:t>
      </w:r>
      <w:r w:rsidRPr="00397811">
        <w:rPr>
          <w:rFonts w:ascii="Times New Roman" w:eastAsia="標楷體" w:hint="eastAsia"/>
          <w:bCs/>
          <w:sz w:val="28"/>
          <w:szCs w:val="28"/>
        </w:rPr>
        <w:t>對等關稅隨之失效，亦使臺灣與美國簽訂</w:t>
      </w:r>
      <w:r w:rsidRPr="00397811">
        <w:rPr>
          <w:rFonts w:ascii="Times New Roman" w:eastAsia="標楷體" w:hint="eastAsia"/>
          <w:bCs/>
          <w:sz w:val="28"/>
          <w:szCs w:val="28"/>
        </w:rPr>
        <w:t>ART</w:t>
      </w:r>
      <w:r w:rsidRPr="00397811">
        <w:rPr>
          <w:rFonts w:ascii="Times New Roman" w:eastAsia="標楷體" w:hint="eastAsia"/>
          <w:bCs/>
          <w:sz w:val="28"/>
          <w:szCs w:val="28"/>
        </w:rPr>
        <w:t>所取得的</w:t>
      </w:r>
      <w:r w:rsidRPr="00397811">
        <w:rPr>
          <w:rFonts w:ascii="Times New Roman" w:eastAsia="標楷體" w:hint="eastAsia"/>
          <w:bCs/>
          <w:sz w:val="28"/>
          <w:szCs w:val="28"/>
        </w:rPr>
        <w:t>15%</w:t>
      </w:r>
      <w:r w:rsidRPr="00397811">
        <w:rPr>
          <w:rFonts w:ascii="Times New Roman" w:eastAsia="標楷體" w:hint="eastAsia"/>
          <w:bCs/>
          <w:sz w:val="28"/>
          <w:szCs w:val="28"/>
        </w:rPr>
        <w:t>不疊加稅率面臨高度不確定性，由於</w:t>
      </w:r>
      <w:r w:rsidRPr="00397811">
        <w:rPr>
          <w:rFonts w:ascii="Times New Roman" w:eastAsia="標楷體" w:hint="eastAsia"/>
          <w:bCs/>
          <w:sz w:val="28"/>
          <w:szCs w:val="28"/>
        </w:rPr>
        <w:t>ART</w:t>
      </w:r>
      <w:r w:rsidRPr="00397811">
        <w:rPr>
          <w:rFonts w:ascii="Times New Roman" w:eastAsia="標楷體" w:hint="eastAsia"/>
          <w:bCs/>
          <w:sz w:val="28"/>
          <w:szCs w:val="28"/>
        </w:rPr>
        <w:t>尚未經雙方國會審議通過，我紡織品輸美仍將面臨</w:t>
      </w:r>
      <w:r w:rsidRPr="00397811">
        <w:rPr>
          <w:rFonts w:ascii="Times New Roman" w:eastAsia="標楷體" w:hint="eastAsia"/>
          <w:bCs/>
          <w:sz w:val="28"/>
          <w:szCs w:val="28"/>
        </w:rPr>
        <w:t>MFN</w:t>
      </w:r>
      <w:r w:rsidRPr="00397811">
        <w:rPr>
          <w:rFonts w:ascii="Times New Roman" w:eastAsia="標楷體" w:hint="eastAsia"/>
          <w:bCs/>
          <w:sz w:val="28"/>
          <w:szCs w:val="28"/>
        </w:rPr>
        <w:t>稅率加徵</w:t>
      </w:r>
      <w:r w:rsidRPr="00397811">
        <w:rPr>
          <w:rFonts w:ascii="Times New Roman" w:eastAsia="標楷體" w:hint="eastAsia"/>
          <w:bCs/>
          <w:sz w:val="28"/>
          <w:szCs w:val="28"/>
        </w:rPr>
        <w:t>10%</w:t>
      </w:r>
      <w:r w:rsidRPr="00397811">
        <w:rPr>
          <w:rFonts w:ascii="Times New Roman" w:eastAsia="標楷體" w:hint="eastAsia"/>
          <w:bCs/>
          <w:sz w:val="28"/>
          <w:szCs w:val="28"/>
        </w:rPr>
        <w:t>臨時關稅影響。</w:t>
      </w:r>
      <w:proofErr w:type="gramStart"/>
      <w:r w:rsidRPr="00397811">
        <w:rPr>
          <w:rFonts w:ascii="Times New Roman" w:eastAsia="標楷體" w:hint="eastAsia"/>
          <w:bCs/>
          <w:sz w:val="28"/>
          <w:szCs w:val="28"/>
        </w:rPr>
        <w:t>此外，</w:t>
      </w:r>
      <w:proofErr w:type="gramEnd"/>
      <w:r w:rsidRPr="00397811">
        <w:rPr>
          <w:rFonts w:ascii="Times New Roman" w:eastAsia="標楷體" w:hint="eastAsia"/>
          <w:bCs/>
          <w:sz w:val="28"/>
          <w:szCs w:val="28"/>
        </w:rPr>
        <w:t>美國</w:t>
      </w:r>
      <w:r w:rsidRPr="00397811">
        <w:rPr>
          <w:rFonts w:ascii="Times New Roman" w:eastAsia="標楷體" w:hint="eastAsia"/>
          <w:bCs/>
          <w:sz w:val="28"/>
          <w:szCs w:val="28"/>
        </w:rPr>
        <w:t>301</w:t>
      </w:r>
      <w:r w:rsidRPr="00397811">
        <w:rPr>
          <w:rFonts w:ascii="Times New Roman" w:eastAsia="標楷體" w:hint="eastAsia"/>
          <w:bCs/>
          <w:sz w:val="28"/>
          <w:szCs w:val="28"/>
        </w:rPr>
        <w:t>條款調查所帶來的不確定性，</w:t>
      </w:r>
      <w:proofErr w:type="gramStart"/>
      <w:r w:rsidRPr="00397811">
        <w:rPr>
          <w:rFonts w:ascii="Times New Roman" w:eastAsia="標楷體" w:hint="eastAsia"/>
          <w:bCs/>
          <w:sz w:val="28"/>
          <w:szCs w:val="28"/>
        </w:rPr>
        <w:t>均使我國</w:t>
      </w:r>
      <w:proofErr w:type="gramEnd"/>
      <w:r w:rsidRPr="00397811">
        <w:rPr>
          <w:rFonts w:ascii="Times New Roman" w:eastAsia="標楷體" w:hint="eastAsia"/>
          <w:bCs/>
          <w:sz w:val="28"/>
          <w:szCs w:val="28"/>
        </w:rPr>
        <w:t>紡織品在美國市場面臨成本上升、競爭加劇與政策風險等多重挑戰。</w:t>
      </w:r>
    </w:p>
    <w:p w:rsidR="000221B4" w:rsidRPr="00EA2659" w:rsidRDefault="00397811" w:rsidP="00397811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標楷體" w:eastAsia="標楷體"/>
          <w:b/>
          <w:color w:val="0000FF"/>
          <w:sz w:val="32"/>
          <w:szCs w:val="32"/>
        </w:rPr>
      </w:pPr>
      <w:r w:rsidRPr="001A422E">
        <w:rPr>
          <w:rFonts w:eastAsia="標楷體" w:hint="eastAsia"/>
          <w:noProof/>
          <w:color w:val="000000"/>
          <w:sz w:val="28"/>
          <w:szCs w:val="24"/>
        </w:rPr>
        <w:t>近期美伊</w:t>
      </w:r>
      <w:r>
        <w:rPr>
          <w:rFonts w:eastAsia="標楷體" w:hint="eastAsia"/>
          <w:noProof/>
          <w:color w:val="000000"/>
          <w:sz w:val="28"/>
          <w:szCs w:val="24"/>
        </w:rPr>
        <w:t>戰爭</w:t>
      </w:r>
      <w:r w:rsidRPr="001A422E">
        <w:rPr>
          <w:rFonts w:eastAsia="標楷體" w:hint="eastAsia"/>
          <w:noProof/>
          <w:color w:val="000000"/>
          <w:sz w:val="28"/>
          <w:szCs w:val="24"/>
        </w:rPr>
        <w:t>推升國際油價上漲，進一步帶動能源與原物料成本攀升。另一方面，荷</w:t>
      </w:r>
      <w:r>
        <w:rPr>
          <w:rFonts w:eastAsia="標楷體" w:hint="eastAsia"/>
          <w:noProof/>
          <w:color w:val="000000"/>
          <w:sz w:val="28"/>
          <w:szCs w:val="24"/>
        </w:rPr>
        <w:t>姆</w:t>
      </w:r>
      <w:r w:rsidRPr="001A422E">
        <w:rPr>
          <w:rFonts w:eastAsia="標楷體" w:hint="eastAsia"/>
          <w:noProof/>
          <w:color w:val="000000"/>
          <w:sz w:val="28"/>
          <w:szCs w:val="24"/>
        </w:rPr>
        <w:t>茲海峽情勢緊張，亦迫使航運路線繞道，導致運費上揚與交貨期延長，進而加重紡織供應鏈成本負擔與營運不確定性。</w:t>
      </w:r>
      <w:r w:rsidR="000221B4" w:rsidRPr="00521B53">
        <w:rPr>
          <w:rFonts w:ascii="Times New Roman" w:eastAsia="標楷體"/>
          <w:bCs/>
          <w:sz w:val="28"/>
          <w:szCs w:val="28"/>
        </w:rPr>
        <w:br w:type="page"/>
      </w:r>
      <w:r w:rsidR="000221B4" w:rsidRPr="00EA2659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一、出口概況</w:t>
      </w:r>
    </w:p>
    <w:p w:rsidR="000221B4" w:rsidRPr="00EA2659" w:rsidRDefault="00C75535" w:rsidP="00EA2659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430" w:left="1032" w:right="0"/>
        <w:rPr>
          <w:rFonts w:ascii="Times New Roman"/>
          <w:spacing w:val="0"/>
          <w:szCs w:val="28"/>
        </w:rPr>
      </w:pPr>
      <w:r w:rsidRPr="00360A28">
        <w:rPr>
          <w:rFonts w:ascii="Times New Roman"/>
          <w:noProof/>
          <w:spacing w:val="40"/>
          <w:szCs w:val="28"/>
        </w:rPr>
        <w:drawing>
          <wp:anchor distT="0" distB="0" distL="114300" distR="114300" simplePos="0" relativeHeight="251668992" behindDoc="0" locked="0" layoutInCell="1" allowOverlap="1" wp14:anchorId="7076A219" wp14:editId="123595C4">
            <wp:simplePos x="0" y="0"/>
            <wp:positionH relativeFrom="column">
              <wp:posOffset>-495935</wp:posOffset>
            </wp:positionH>
            <wp:positionV relativeFrom="paragraph">
              <wp:posOffset>2811780</wp:posOffset>
            </wp:positionV>
            <wp:extent cx="6937375" cy="3242945"/>
            <wp:effectExtent l="0" t="0" r="0" b="0"/>
            <wp:wrapTopAndBottom/>
            <wp:docPr id="10" name="圖表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8A7">
        <w:rPr>
          <w:rFonts w:ascii="Times New Roman" w:hint="eastAsia"/>
          <w:b/>
          <w:bCs/>
          <w:spacing w:val="0"/>
          <w:szCs w:val="28"/>
        </w:rPr>
        <w:t>115</w:t>
      </w:r>
      <w:r w:rsidR="00E948A7">
        <w:rPr>
          <w:rFonts w:ascii="Times New Roman" w:hint="eastAsia"/>
          <w:b/>
          <w:bCs/>
          <w:spacing w:val="0"/>
          <w:szCs w:val="28"/>
        </w:rPr>
        <w:t>年</w:t>
      </w:r>
      <w:r w:rsidR="00E948A7">
        <w:rPr>
          <w:rFonts w:ascii="Times New Roman" w:hint="eastAsia"/>
          <w:b/>
          <w:bCs/>
          <w:spacing w:val="0"/>
          <w:szCs w:val="28"/>
        </w:rPr>
        <w:t>1</w:t>
      </w:r>
      <w:r w:rsidR="00E948A7">
        <w:rPr>
          <w:rFonts w:ascii="Times New Roman" w:hint="eastAsia"/>
          <w:b/>
          <w:bCs/>
          <w:spacing w:val="0"/>
          <w:szCs w:val="28"/>
        </w:rPr>
        <w:t>月</w:t>
      </w:r>
      <w:r w:rsidR="000221B4" w:rsidRPr="00360A28">
        <w:rPr>
          <w:rFonts w:ascii="Times New Roman" w:hint="eastAsia"/>
          <w:b/>
          <w:bCs/>
          <w:spacing w:val="0"/>
          <w:szCs w:val="28"/>
        </w:rPr>
        <w:t>我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國紡織品出口值為</w:t>
      </w:r>
      <w:r w:rsidR="00E948A7">
        <w:rPr>
          <w:rFonts w:ascii="Times New Roman" w:hint="eastAsia"/>
          <w:b/>
          <w:bCs/>
          <w:spacing w:val="0"/>
          <w:szCs w:val="28"/>
        </w:rPr>
        <w:t>5.15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EA2659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EA2659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EA2659">
        <w:rPr>
          <w:rFonts w:ascii="Times New Roman" w:hint="eastAsia"/>
          <w:spacing w:val="0"/>
          <w:szCs w:val="28"/>
        </w:rPr>
        <w:t>全國出口總值</w:t>
      </w:r>
      <w:r w:rsidR="000221B4" w:rsidRPr="00EA2659">
        <w:rPr>
          <w:rFonts w:ascii="Times New Roman"/>
          <w:spacing w:val="0"/>
          <w:szCs w:val="28"/>
        </w:rPr>
        <w:t>(</w:t>
      </w:r>
      <w:r w:rsidR="00E948A7">
        <w:rPr>
          <w:rFonts w:ascii="Times New Roman"/>
          <w:spacing w:val="0"/>
          <w:szCs w:val="28"/>
        </w:rPr>
        <w:t>657.65</w:t>
      </w:r>
      <w:r w:rsidR="000221B4" w:rsidRPr="00EA2659">
        <w:rPr>
          <w:rFonts w:ascii="Times New Roman" w:hint="eastAsia"/>
          <w:spacing w:val="0"/>
          <w:szCs w:val="28"/>
        </w:rPr>
        <w:t>億美元</w:t>
      </w:r>
      <w:r w:rsidR="000221B4" w:rsidRPr="00EA2659">
        <w:rPr>
          <w:rFonts w:ascii="Times New Roman"/>
          <w:spacing w:val="0"/>
          <w:szCs w:val="28"/>
        </w:rPr>
        <w:t>)</w:t>
      </w:r>
      <w:r w:rsidR="000221B4" w:rsidRPr="00EA2659">
        <w:rPr>
          <w:rFonts w:ascii="Times New Roman" w:hint="eastAsia"/>
          <w:spacing w:val="0"/>
          <w:szCs w:val="28"/>
        </w:rPr>
        <w:t>之</w:t>
      </w:r>
      <w:r w:rsidR="00F96916">
        <w:rPr>
          <w:rFonts w:ascii="Times New Roman" w:hint="eastAsia"/>
          <w:spacing w:val="0"/>
          <w:szCs w:val="28"/>
        </w:rPr>
        <w:t>1.</w:t>
      </w:r>
      <w:r w:rsidR="00BA77AD">
        <w:rPr>
          <w:rFonts w:ascii="Times New Roman"/>
          <w:spacing w:val="0"/>
          <w:szCs w:val="28"/>
        </w:rPr>
        <w:t>0</w:t>
      </w:r>
      <w:r w:rsidR="000221B4" w:rsidRPr="00EA2659">
        <w:rPr>
          <w:rFonts w:ascii="Times New Roman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，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較</w:t>
      </w:r>
      <w:r w:rsidR="00E948A7">
        <w:rPr>
          <w:rFonts w:ascii="Times New Roman" w:hint="eastAsia"/>
          <w:b/>
          <w:bCs/>
          <w:spacing w:val="0"/>
          <w:szCs w:val="28"/>
        </w:rPr>
        <w:t>去</w:t>
      </w:r>
      <w:r w:rsidR="00E948A7">
        <w:rPr>
          <w:rFonts w:ascii="Times New Roman" w:hint="eastAsia"/>
          <w:b/>
          <w:bCs/>
          <w:spacing w:val="0"/>
          <w:szCs w:val="28"/>
        </w:rPr>
        <w:t>(114)</w:t>
      </w:r>
      <w:r w:rsidR="00B12BEB">
        <w:rPr>
          <w:rFonts w:ascii="Times New Roman" w:hint="eastAsia"/>
          <w:b/>
          <w:bCs/>
          <w:spacing w:val="0"/>
          <w:szCs w:val="28"/>
        </w:rPr>
        <w:t>年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同期</w:t>
      </w:r>
      <w:r w:rsidR="00E948A7">
        <w:rPr>
          <w:rFonts w:ascii="Times New Roman" w:hint="eastAsia"/>
          <w:b/>
          <w:bCs/>
          <w:spacing w:val="0"/>
          <w:szCs w:val="28"/>
        </w:rPr>
        <w:t>成</w:t>
      </w:r>
      <w:r w:rsidR="00E948A7">
        <w:rPr>
          <w:rFonts w:ascii="Times New Roman"/>
          <w:b/>
          <w:bCs/>
          <w:spacing w:val="0"/>
          <w:szCs w:val="28"/>
        </w:rPr>
        <w:t>長</w:t>
      </w:r>
      <w:r w:rsidR="00E948A7">
        <w:rPr>
          <w:rFonts w:ascii="Times New Roman" w:hint="eastAsia"/>
          <w:b/>
          <w:bCs/>
          <w:spacing w:val="0"/>
          <w:szCs w:val="28"/>
        </w:rPr>
        <w:t>1</w:t>
      </w:r>
      <w:r w:rsidR="000221B4" w:rsidRPr="00EA2659">
        <w:rPr>
          <w:rFonts w:ascii="Times New Roman"/>
          <w:b/>
          <w:bCs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；出口量為</w:t>
      </w:r>
      <w:r w:rsidR="00E948A7">
        <w:rPr>
          <w:rFonts w:ascii="Times New Roman" w:hint="eastAsia"/>
          <w:spacing w:val="0"/>
          <w:szCs w:val="28"/>
        </w:rPr>
        <w:t>7.67</w:t>
      </w:r>
      <w:r w:rsidR="000221B4" w:rsidRPr="00EA2659">
        <w:rPr>
          <w:rFonts w:ascii="Times New Roman" w:hint="eastAsia"/>
          <w:spacing w:val="0"/>
          <w:szCs w:val="28"/>
        </w:rPr>
        <w:t>萬公噸</w:t>
      </w:r>
      <w:r w:rsidR="006A1EC5">
        <w:rPr>
          <w:rFonts w:ascii="Times New Roman" w:hint="eastAsia"/>
          <w:spacing w:val="0"/>
          <w:szCs w:val="28"/>
        </w:rPr>
        <w:t>，</w:t>
      </w:r>
      <w:r w:rsidR="006165BA">
        <w:rPr>
          <w:rFonts w:ascii="Times New Roman" w:hint="eastAsia"/>
          <w:spacing w:val="0"/>
          <w:szCs w:val="28"/>
        </w:rPr>
        <w:t>衰</w:t>
      </w:r>
      <w:r w:rsidR="006165BA">
        <w:rPr>
          <w:rFonts w:ascii="Times New Roman"/>
          <w:spacing w:val="0"/>
          <w:szCs w:val="28"/>
        </w:rPr>
        <w:t>退</w:t>
      </w:r>
      <w:r w:rsidR="00CC7DF5">
        <w:rPr>
          <w:rFonts w:ascii="Times New Roman"/>
          <w:spacing w:val="0"/>
          <w:szCs w:val="28"/>
        </w:rPr>
        <w:t>7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；出口單價</w:t>
      </w:r>
      <w:r w:rsidR="003300E6">
        <w:rPr>
          <w:rFonts w:ascii="Times New Roman" w:hint="eastAsia"/>
          <w:spacing w:val="0"/>
          <w:szCs w:val="28"/>
        </w:rPr>
        <w:t>成</w:t>
      </w:r>
      <w:r w:rsidR="003300E6">
        <w:rPr>
          <w:rFonts w:ascii="Times New Roman"/>
          <w:spacing w:val="0"/>
          <w:szCs w:val="28"/>
        </w:rPr>
        <w:t>長</w:t>
      </w:r>
      <w:r w:rsidR="00E948A7">
        <w:rPr>
          <w:rFonts w:ascii="Times New Roman" w:hint="eastAsia"/>
          <w:spacing w:val="0"/>
          <w:szCs w:val="28"/>
        </w:rPr>
        <w:t>9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。</w:t>
      </w:r>
    </w:p>
    <w:tbl>
      <w:tblPr>
        <w:tblW w:w="8880" w:type="dxa"/>
        <w:tblInd w:w="3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992"/>
        <w:gridCol w:w="1134"/>
        <w:gridCol w:w="1234"/>
        <w:gridCol w:w="1200"/>
        <w:gridCol w:w="1200"/>
        <w:gridCol w:w="960"/>
        <w:gridCol w:w="960"/>
      </w:tblGrid>
      <w:tr w:rsidR="00E579A6" w:rsidTr="00C26C5F">
        <w:trPr>
          <w:cantSplit/>
        </w:trPr>
        <w:tc>
          <w:tcPr>
            <w:tcW w:w="12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產業別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紡織品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機械及</w:t>
            </w:r>
          </w:p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電機設備</w:t>
            </w:r>
          </w:p>
        </w:tc>
        <w:tc>
          <w:tcPr>
            <w:tcW w:w="1234" w:type="dxa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基本金屬及其製品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精密儀器</w:t>
            </w:r>
            <w:r w:rsidR="00C7173E" w:rsidRPr="00A0622F">
              <w:rPr>
                <w:rFonts w:ascii="Times New Roman" w:eastAsia="標楷體" w:hint="eastAsia"/>
                <w:sz w:val="26"/>
                <w:szCs w:val="26"/>
              </w:rPr>
              <w:t>鐘</w:t>
            </w:r>
            <w:r w:rsidRPr="00A0622F">
              <w:rPr>
                <w:rFonts w:ascii="Times New Roman" w:eastAsia="標楷體" w:hint="eastAsia"/>
                <w:sz w:val="26"/>
                <w:szCs w:val="26"/>
              </w:rPr>
              <w:t>錶樂器</w:t>
            </w:r>
          </w:p>
        </w:tc>
        <w:tc>
          <w:tcPr>
            <w:tcW w:w="120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40" w:lineRule="atLeas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塑膠橡膠及其製品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礦產品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A0622F" w:rsidRDefault="00E579A6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化學品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320" w:lineRule="exac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E579A6" w:rsidRDefault="00E579A6">
            <w:pPr>
              <w:pStyle w:val="11"/>
              <w:spacing w:line="320" w:lineRule="exact"/>
              <w:ind w:firstLineChars="24" w:firstLine="58"/>
              <w:jc w:val="both"/>
              <w:rPr>
                <w:rFonts w:ascii="Times New Roman" w:eastAsia="標楷體"/>
              </w:rPr>
            </w:pPr>
            <w:r>
              <w:rPr>
                <w:rFonts w:ascii="Times New Roman" w:eastAsia="標楷體"/>
              </w:rPr>
              <w:t>(</w:t>
            </w:r>
            <w:r>
              <w:rPr>
                <w:rFonts w:ascii="Times New Roman" w:eastAsia="標楷體" w:hint="eastAsia"/>
              </w:rPr>
              <w:t>億美元</w:t>
            </w:r>
            <w:r>
              <w:rPr>
                <w:rFonts w:ascii="Times New Roman" w:eastAsia="標楷體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2561" w:rsidRDefault="00E948A7" w:rsidP="007A7FB7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5.15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579A6" w:rsidRDefault="00E948A7" w:rsidP="008E0A80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549.44</w:t>
            </w:r>
          </w:p>
        </w:tc>
        <w:tc>
          <w:tcPr>
            <w:tcW w:w="123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579A6" w:rsidRDefault="00E948A7" w:rsidP="00E948A7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25.54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579A6" w:rsidRDefault="00E948A7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11.07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E579A6" w:rsidRDefault="00E948A7" w:rsidP="00E93E4C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15.47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E948A7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11.23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C95DE6" w:rsidRDefault="00E948A7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15.27</w:t>
            </w:r>
          </w:p>
        </w:tc>
      </w:tr>
      <w:tr w:rsidR="00E579A6" w:rsidTr="004430A5">
        <w:trPr>
          <w:cantSplit/>
          <w:trHeight w:val="54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4430A5">
            <w:pPr>
              <w:pStyle w:val="11"/>
              <w:spacing w:line="260" w:lineRule="exact"/>
              <w:ind w:leftChars="15" w:left="36" w:rightChars="30" w:right="72" w:firstLineChars="8" w:firstLine="18"/>
              <w:jc w:val="both"/>
              <w:rPr>
                <w:rFonts w:ascii="Times New Roman" w:eastAsia="標楷體"/>
                <w:spacing w:val="-20"/>
                <w:sz w:val="26"/>
                <w:szCs w:val="26"/>
              </w:rPr>
            </w:pPr>
            <w:proofErr w:type="gramStart"/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佔</w:t>
            </w:r>
            <w:proofErr w:type="gramEnd"/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總出口值比重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579A6" w:rsidRDefault="00E948A7" w:rsidP="00B4505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  <w:r w:rsidR="008A4AA1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579A6" w:rsidRDefault="0073279F" w:rsidP="00E948A7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</w:t>
            </w:r>
            <w:r w:rsidR="00E948A7">
              <w:rPr>
                <w:rFonts w:ascii="Times New Roman" w:eastAsia="標楷體"/>
                <w:sz w:val="28"/>
              </w:rPr>
              <w:t>3.5</w:t>
            </w:r>
            <w:r w:rsidR="00E579A6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579A6" w:rsidRDefault="00E948A7" w:rsidP="00E948A7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3.9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579A6" w:rsidRDefault="00E948A7" w:rsidP="0073279F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1.7</w:t>
            </w:r>
            <w:r w:rsidR="000B67D7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E579A6" w:rsidRDefault="0073279F" w:rsidP="00F55CA5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 w:rsidR="00E948A7">
              <w:rPr>
                <w:rFonts w:ascii="Times New Roman" w:eastAsia="標楷體"/>
                <w:sz w:val="28"/>
              </w:rPr>
              <w:t>4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E948A7" w:rsidP="0073279F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1.7%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73279F" w:rsidP="00E948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 w:rsidR="00E948A7">
              <w:rPr>
                <w:rFonts w:ascii="Times New Roman" w:eastAsia="標楷體"/>
                <w:sz w:val="28"/>
              </w:rPr>
              <w:t>3</w:t>
            </w:r>
            <w:r w:rsidR="00E06FAB">
              <w:rPr>
                <w:rFonts w:ascii="Times New Roman" w:eastAsia="標楷體" w:hint="eastAsia"/>
                <w:sz w:val="28"/>
              </w:rPr>
              <w:t>%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420" w:lineRule="exact"/>
              <w:ind w:firstLineChars="24" w:firstLine="50"/>
              <w:jc w:val="both"/>
              <w:rPr>
                <w:rFonts w:ascii="Times New Roman" w:eastAsia="標楷體"/>
                <w:spacing w:val="-26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pacing w:val="-26"/>
                <w:sz w:val="26"/>
                <w:szCs w:val="26"/>
              </w:rPr>
              <w:t>同期比較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579A6" w:rsidRDefault="00E948A7" w:rsidP="00687FF3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E948A7" w:rsidP="004C7381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86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79A6" w:rsidRDefault="00E948A7" w:rsidP="00AD2E8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22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E579A6" w:rsidRDefault="00E948A7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17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E948A7" w:rsidP="000140C6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9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579A6" w:rsidRDefault="00E948A7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41</w:t>
            </w:r>
            <w:r w:rsidR="000E5C98" w:rsidRPr="00547342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E948A7" w:rsidP="008E0A8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18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</w:tr>
    </w:tbl>
    <w:p w:rsidR="000221B4" w:rsidRPr="00B476C9" w:rsidRDefault="00C75535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 wp14:anchorId="6DC4A0E9" wp14:editId="2B5DEE27">
            <wp:simplePos x="0" y="0"/>
            <wp:positionH relativeFrom="column">
              <wp:posOffset>70229</wp:posOffset>
            </wp:positionH>
            <wp:positionV relativeFrom="paragraph">
              <wp:posOffset>3728720</wp:posOffset>
            </wp:positionV>
            <wp:extent cx="5853430" cy="2871470"/>
            <wp:effectExtent l="0" t="0" r="0" b="5080"/>
            <wp:wrapNone/>
            <wp:docPr id="28" name="物件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64F">
        <w:rPr>
          <w:rFonts w:ascii="Times New Roman"/>
          <w:spacing w:val="40"/>
          <w:sz w:val="32"/>
        </w:rPr>
        <w:br w:type="page"/>
      </w:r>
      <w:r w:rsidR="000221B4" w:rsidRPr="00B476C9">
        <w:rPr>
          <w:rFonts w:ascii="Times New Roman" w:hint="eastAsia"/>
          <w:spacing w:val="40"/>
          <w:szCs w:val="28"/>
        </w:rPr>
        <w:lastRenderedPageBreak/>
        <w:t>(</w:t>
      </w:r>
      <w:proofErr w:type="gramStart"/>
      <w:r w:rsidR="006869BA" w:rsidRPr="00B476C9">
        <w:rPr>
          <w:rFonts w:ascii="Times New Roman" w:hint="eastAsia"/>
          <w:spacing w:val="0"/>
          <w:szCs w:val="28"/>
        </w:rPr>
        <w:t>一</w:t>
      </w:r>
      <w:proofErr w:type="gramEnd"/>
      <w:r w:rsidR="000221B4" w:rsidRPr="00B476C9">
        <w:rPr>
          <w:rFonts w:ascii="Times New Roman"/>
          <w:spacing w:val="0"/>
          <w:szCs w:val="28"/>
        </w:rPr>
        <w:t>)</w:t>
      </w:r>
      <w:r w:rsidR="00847B19" w:rsidRPr="00B476C9">
        <w:rPr>
          <w:rFonts w:ascii="Times New Roman" w:hint="eastAsia"/>
          <w:spacing w:val="0"/>
          <w:szCs w:val="28"/>
        </w:rPr>
        <w:t>主要出口項目分析</w:t>
      </w:r>
    </w:p>
    <w:p w:rsidR="000221B4" w:rsidRPr="00B476C9" w:rsidRDefault="00306459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2" w:left="797" w:rightChars="9" w:right="22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78208" behindDoc="0" locked="0" layoutInCell="1" allowOverlap="1" wp14:anchorId="2C69D80F" wp14:editId="73927FE7">
            <wp:simplePos x="0" y="0"/>
            <wp:positionH relativeFrom="margin">
              <wp:posOffset>-340360</wp:posOffset>
            </wp:positionH>
            <wp:positionV relativeFrom="paragraph">
              <wp:posOffset>3693160</wp:posOffset>
            </wp:positionV>
            <wp:extent cx="7000875" cy="3171825"/>
            <wp:effectExtent l="0" t="0" r="0" b="0"/>
            <wp:wrapSquare wrapText="bothSides"/>
            <wp:docPr id="12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紡織品出口仍以布料為</w:t>
      </w:r>
      <w:proofErr w:type="gramStart"/>
      <w:r w:rsidR="000221B4" w:rsidRPr="00B476C9">
        <w:rPr>
          <w:rFonts w:ascii="Times New Roman" w:hint="eastAsia"/>
          <w:b/>
          <w:bCs/>
          <w:spacing w:val="0"/>
          <w:szCs w:val="28"/>
        </w:rPr>
        <w:t>大宗，</w:t>
      </w:r>
      <w:proofErr w:type="gramEnd"/>
      <w:r w:rsidR="000221B4" w:rsidRPr="00B476C9">
        <w:rPr>
          <w:rFonts w:ascii="Times New Roman" w:hint="eastAsia"/>
          <w:b/>
          <w:bCs/>
          <w:spacing w:val="0"/>
          <w:szCs w:val="28"/>
        </w:rPr>
        <w:t>出口值達</w:t>
      </w:r>
      <w:r w:rsidR="007B67A3">
        <w:rPr>
          <w:rFonts w:ascii="Times New Roman" w:hint="eastAsia"/>
          <w:b/>
          <w:bCs/>
          <w:spacing w:val="0"/>
          <w:szCs w:val="28"/>
        </w:rPr>
        <w:t>3.74</w:t>
      </w:r>
      <w:r w:rsidR="0071345E">
        <w:rPr>
          <w:rFonts w:ascii="Times New Roman" w:hint="eastAsia"/>
          <w:b/>
          <w:bCs/>
          <w:spacing w:val="0"/>
          <w:szCs w:val="28"/>
        </w:rPr>
        <w:t>億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美元</w:t>
      </w:r>
      <w:r w:rsidR="000221B4" w:rsidRPr="00B476C9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B476C9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B476C9">
        <w:rPr>
          <w:rFonts w:ascii="Times New Roman" w:hint="eastAsia"/>
          <w:spacing w:val="0"/>
          <w:szCs w:val="28"/>
        </w:rPr>
        <w:t>出口總值之</w:t>
      </w:r>
      <w:r w:rsidR="0071345E">
        <w:rPr>
          <w:rFonts w:ascii="Times New Roman" w:hint="eastAsia"/>
          <w:spacing w:val="0"/>
          <w:szCs w:val="28"/>
        </w:rPr>
        <w:t>7</w:t>
      </w:r>
      <w:r w:rsidR="00AF45ED">
        <w:rPr>
          <w:rFonts w:ascii="Times New Roman" w:hint="eastAsia"/>
          <w:spacing w:val="0"/>
          <w:szCs w:val="28"/>
        </w:rPr>
        <w:t>3</w:t>
      </w:r>
      <w:r w:rsidR="000221B4" w:rsidRPr="00B476C9">
        <w:rPr>
          <w:rFonts w:ascii="Times New Roman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，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較</w:t>
      </w:r>
      <w:r w:rsidR="007B67A3">
        <w:rPr>
          <w:rFonts w:ascii="Times New Roman" w:hint="eastAsia"/>
          <w:b/>
          <w:bCs/>
          <w:spacing w:val="0"/>
          <w:szCs w:val="28"/>
        </w:rPr>
        <w:t>去</w:t>
      </w:r>
      <w:r w:rsidR="00B12BEB">
        <w:rPr>
          <w:rFonts w:ascii="Times New Roman" w:hint="eastAsia"/>
          <w:b/>
          <w:bCs/>
          <w:spacing w:val="0"/>
          <w:szCs w:val="28"/>
        </w:rPr>
        <w:t>年</w:t>
      </w:r>
      <w:r w:rsidR="00F8746F" w:rsidRPr="00B476C9">
        <w:rPr>
          <w:rFonts w:ascii="Times New Roman" w:hint="eastAsia"/>
          <w:b/>
          <w:bCs/>
          <w:spacing w:val="0"/>
          <w:szCs w:val="28"/>
        </w:rPr>
        <w:t>同期</w:t>
      </w:r>
      <w:r w:rsidR="007B67A3">
        <w:rPr>
          <w:rFonts w:ascii="Times New Roman" w:hint="eastAsia"/>
          <w:b/>
          <w:bCs/>
          <w:spacing w:val="0"/>
          <w:szCs w:val="28"/>
        </w:rPr>
        <w:t>成</w:t>
      </w:r>
      <w:r w:rsidR="007B67A3">
        <w:rPr>
          <w:rFonts w:ascii="Times New Roman"/>
          <w:b/>
          <w:bCs/>
          <w:spacing w:val="0"/>
          <w:szCs w:val="28"/>
        </w:rPr>
        <w:t>長</w:t>
      </w:r>
      <w:r w:rsidR="007B67A3">
        <w:rPr>
          <w:rFonts w:ascii="Times New Roman" w:hint="eastAsia"/>
          <w:b/>
          <w:bCs/>
          <w:spacing w:val="0"/>
          <w:szCs w:val="28"/>
        </w:rPr>
        <w:t>2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%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；</w:t>
      </w:r>
      <w:r w:rsidR="000221B4" w:rsidRPr="00B476C9">
        <w:rPr>
          <w:rFonts w:ascii="Times New Roman" w:hint="eastAsia"/>
          <w:spacing w:val="0"/>
          <w:szCs w:val="28"/>
        </w:rPr>
        <w:t>出口量為</w:t>
      </w:r>
      <w:r w:rsidR="007B67A3">
        <w:rPr>
          <w:rFonts w:ascii="Times New Roman" w:hint="eastAsia"/>
          <w:spacing w:val="0"/>
          <w:szCs w:val="28"/>
        </w:rPr>
        <w:t>3.71</w:t>
      </w:r>
      <w:r w:rsidR="009C1774" w:rsidRPr="00B476C9">
        <w:rPr>
          <w:rFonts w:ascii="Times New Roman" w:hint="eastAsia"/>
          <w:spacing w:val="0"/>
          <w:szCs w:val="28"/>
        </w:rPr>
        <w:t>萬</w:t>
      </w:r>
      <w:r w:rsidR="000221B4" w:rsidRPr="00B476C9">
        <w:rPr>
          <w:rFonts w:ascii="Times New Roman" w:hint="eastAsia"/>
          <w:spacing w:val="0"/>
          <w:szCs w:val="28"/>
        </w:rPr>
        <w:t>公噸，</w:t>
      </w:r>
      <w:r w:rsidR="00D84A92">
        <w:rPr>
          <w:rFonts w:ascii="Times New Roman" w:hint="eastAsia"/>
          <w:spacing w:val="0"/>
          <w:szCs w:val="28"/>
        </w:rPr>
        <w:t>衰</w:t>
      </w:r>
      <w:r w:rsidR="00D84A92">
        <w:rPr>
          <w:rFonts w:ascii="Times New Roman"/>
          <w:spacing w:val="0"/>
          <w:szCs w:val="28"/>
        </w:rPr>
        <w:t>退</w:t>
      </w:r>
      <w:r w:rsidR="007B67A3">
        <w:rPr>
          <w:rFonts w:ascii="Times New Roman" w:hint="eastAsia"/>
          <w:spacing w:val="0"/>
          <w:szCs w:val="28"/>
        </w:rPr>
        <w:t>1</w:t>
      </w:r>
      <w:r w:rsidR="00997A7A" w:rsidRPr="00B476C9">
        <w:rPr>
          <w:rFonts w:ascii="Times New Roman" w:hint="eastAsia"/>
          <w:spacing w:val="0"/>
          <w:szCs w:val="28"/>
        </w:rPr>
        <w:t>%</w:t>
      </w:r>
      <w:r w:rsidR="0027466E" w:rsidRPr="00B476C9">
        <w:rPr>
          <w:rFonts w:ascii="Times New Roman" w:hint="eastAsia"/>
          <w:spacing w:val="0"/>
          <w:szCs w:val="28"/>
        </w:rPr>
        <w:t>；出口單價</w:t>
      </w:r>
      <w:r w:rsidR="00662D09">
        <w:rPr>
          <w:rFonts w:ascii="Times New Roman" w:hint="eastAsia"/>
          <w:spacing w:val="0"/>
          <w:szCs w:val="28"/>
        </w:rPr>
        <w:t>則</w:t>
      </w:r>
      <w:r w:rsidR="00A5114E">
        <w:rPr>
          <w:rFonts w:ascii="Times New Roman" w:hint="eastAsia"/>
          <w:spacing w:val="0"/>
          <w:szCs w:val="28"/>
        </w:rPr>
        <w:t>成長</w:t>
      </w:r>
      <w:r w:rsidR="007B67A3">
        <w:rPr>
          <w:rFonts w:ascii="Times New Roman" w:hint="eastAsia"/>
          <w:spacing w:val="0"/>
          <w:szCs w:val="28"/>
        </w:rPr>
        <w:t>3</w:t>
      </w:r>
      <w:r w:rsidR="004C40A1" w:rsidRPr="00B476C9">
        <w:rPr>
          <w:rFonts w:ascii="Times New Roman" w:hint="eastAsia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。</w:t>
      </w:r>
    </w:p>
    <w:tbl>
      <w:tblPr>
        <w:tblW w:w="8495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147"/>
        <w:gridCol w:w="773"/>
        <w:gridCol w:w="892"/>
        <w:gridCol w:w="1134"/>
        <w:gridCol w:w="709"/>
        <w:gridCol w:w="1035"/>
        <w:gridCol w:w="885"/>
      </w:tblGrid>
      <w:tr w:rsidR="00B66779" w:rsidTr="008367CA">
        <w:trPr>
          <w:cantSplit/>
        </w:trPr>
        <w:tc>
          <w:tcPr>
            <w:tcW w:w="19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A966A2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z w:val="26"/>
                <w:szCs w:val="26"/>
              </w:rPr>
              <w:t>項　目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7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3B0066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8E4FC2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8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B66779" w:rsidTr="008367CA">
        <w:trPr>
          <w:cantSplit/>
        </w:trPr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1.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纖維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823BC9" w:rsidP="0068566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0.17</w:t>
            </w:r>
          </w:p>
        </w:tc>
        <w:tc>
          <w:tcPr>
            <w:tcW w:w="773" w:type="dxa"/>
            <w:tcBorders>
              <w:top w:val="single" w:sz="12" w:space="0" w:color="auto"/>
            </w:tcBorders>
          </w:tcPr>
          <w:p w:rsidR="000221B4" w:rsidRPr="00332965" w:rsidRDefault="00823BC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  <w:tc>
          <w:tcPr>
            <w:tcW w:w="892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332965" w:rsidRDefault="00823BC9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823BC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1.34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0221B4" w:rsidRPr="00332965" w:rsidRDefault="00823BC9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-29</w:t>
            </w:r>
          </w:p>
        </w:tc>
        <w:tc>
          <w:tcPr>
            <w:tcW w:w="1035" w:type="dxa"/>
            <w:tcBorders>
              <w:top w:val="single" w:sz="12" w:space="0" w:color="auto"/>
            </w:tcBorders>
          </w:tcPr>
          <w:p w:rsidR="000221B4" w:rsidRPr="00332965" w:rsidRDefault="00823BC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1.29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:rsidR="000221B4" w:rsidRPr="00332965" w:rsidRDefault="00823BC9" w:rsidP="004D56F7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2.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紗線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823BC9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0.63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823BC9" w:rsidP="0026536F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823BC9" w:rsidP="00D5627D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823BC9" w:rsidP="008E0A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2.05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823BC9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-0.1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823BC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3.08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823BC9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bookmarkStart w:id="1" w:name="_Hlk256411354"/>
            <w:r w:rsidRPr="00A966A2">
              <w:rPr>
                <w:rFonts w:ascii="Times New Roman" w:eastAsia="標楷體"/>
                <w:sz w:val="26"/>
                <w:szCs w:val="26"/>
              </w:rPr>
              <w:t>3.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23BC9" w:rsidP="00933FEC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3.74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23BC9" w:rsidP="00FD48AB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73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823BC9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23BC9" w:rsidP="0020336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3.71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23BC9" w:rsidP="00D04A53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23BC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10.08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23BC9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bookmarkEnd w:id="1"/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A966A2" w:rsidRDefault="004C40A1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4.</w:t>
            </w:r>
            <w:r w:rsidR="007E634B"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成衣及服飾品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823BC9" w:rsidP="00823BC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0.30</w:t>
            </w:r>
          </w:p>
        </w:tc>
        <w:tc>
          <w:tcPr>
            <w:tcW w:w="773" w:type="dxa"/>
            <w:tcBorders>
              <w:top w:val="single" w:sz="6" w:space="0" w:color="auto"/>
            </w:tcBorders>
          </w:tcPr>
          <w:p w:rsidR="000221B4" w:rsidRPr="00332965" w:rsidRDefault="00823BC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92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332965" w:rsidRDefault="00823BC9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823BC9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0.12</w:t>
            </w: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0221B4" w:rsidRPr="00332965" w:rsidRDefault="00823BC9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6" w:space="0" w:color="auto"/>
            </w:tcBorders>
          </w:tcPr>
          <w:p w:rsidR="000221B4" w:rsidRPr="00332965" w:rsidRDefault="00823BC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25.41</w:t>
            </w:r>
          </w:p>
        </w:tc>
        <w:tc>
          <w:tcPr>
            <w:tcW w:w="885" w:type="dxa"/>
            <w:tcBorders>
              <w:top w:val="single" w:sz="6" w:space="0" w:color="auto"/>
            </w:tcBorders>
          </w:tcPr>
          <w:p w:rsidR="000221B4" w:rsidRPr="00332965" w:rsidRDefault="00823BC9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15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/>
                <w:spacing w:val="-10"/>
                <w:sz w:val="26"/>
                <w:szCs w:val="26"/>
              </w:rPr>
              <w:t>5.</w:t>
            </w: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雜項紡織品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823BC9" w:rsidP="0002103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0.31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823BC9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823BC9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823BC9" w:rsidP="00B00ED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0.44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823BC9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-11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823BC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6.90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823BC9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DF4A39" w:rsidP="00DF4A39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823BC9" w:rsidP="00560BD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5.15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0221B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 w:rsidRPr="00332965"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823BC9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823BC9" w:rsidP="00C430BA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</w:t>
            </w:r>
            <w:r w:rsidR="0080071F">
              <w:rPr>
                <w:rFonts w:ascii="Times New Roman" w:eastAsia="標楷體"/>
                <w:spacing w:val="30"/>
                <w:sz w:val="28"/>
              </w:rPr>
              <w:t>.66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823BC9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-7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823BC9" w:rsidP="00E82DB1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6.72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823BC9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</w:tr>
    </w:tbl>
    <w:p w:rsidR="000221B4" w:rsidRDefault="00306459" w:rsidP="00306459">
      <w:pPr>
        <w:pStyle w:val="11"/>
        <w:spacing w:line="480" w:lineRule="atLeast"/>
        <w:jc w:val="both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color w:val="0000FF"/>
          <w:spacing w:val="80"/>
          <w:sz w:val="20"/>
        </w:rPr>
        <w:drawing>
          <wp:anchor distT="0" distB="0" distL="114300" distR="114300" simplePos="0" relativeHeight="251664896" behindDoc="0" locked="0" layoutInCell="1" allowOverlap="1" wp14:anchorId="3A216193" wp14:editId="2DA90BCF">
            <wp:simplePos x="0" y="0"/>
            <wp:positionH relativeFrom="column">
              <wp:posOffset>404495</wp:posOffset>
            </wp:positionH>
            <wp:positionV relativeFrom="paragraph">
              <wp:posOffset>3465830</wp:posOffset>
            </wp:positionV>
            <wp:extent cx="5562600" cy="2313424"/>
            <wp:effectExtent l="0" t="0" r="0" b="0"/>
            <wp:wrapNone/>
            <wp:docPr id="37" name="物件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082D5C" w:rsidRDefault="000221B4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rFonts w:ascii="Times New Roman"/>
          <w:spacing w:val="80"/>
        </w:rPr>
        <w:br w:type="page"/>
      </w:r>
      <w:r w:rsidRPr="00082D5C">
        <w:rPr>
          <w:rFonts w:ascii="Times New Roman"/>
          <w:spacing w:val="0"/>
          <w:szCs w:val="28"/>
        </w:rPr>
        <w:lastRenderedPageBreak/>
        <w:t>(</w:t>
      </w:r>
      <w:r w:rsidR="006869BA" w:rsidRPr="00082D5C">
        <w:rPr>
          <w:rFonts w:ascii="Times New Roman" w:hint="eastAsia"/>
          <w:spacing w:val="0"/>
          <w:szCs w:val="28"/>
        </w:rPr>
        <w:t>二</w:t>
      </w:r>
      <w:r w:rsidRPr="00082D5C">
        <w:rPr>
          <w:rFonts w:ascii="Times New Roman"/>
          <w:spacing w:val="0"/>
          <w:szCs w:val="28"/>
        </w:rPr>
        <w:t>)</w:t>
      </w:r>
      <w:r w:rsidRPr="00082D5C">
        <w:rPr>
          <w:rFonts w:ascii="Times New Roman" w:hint="eastAsia"/>
          <w:spacing w:val="0"/>
          <w:szCs w:val="28"/>
        </w:rPr>
        <w:t>布</w:t>
      </w:r>
      <w:r w:rsidR="001C0069" w:rsidRPr="00082D5C">
        <w:rPr>
          <w:rFonts w:ascii="Times New Roman" w:hint="eastAsia"/>
          <w:spacing w:val="0"/>
          <w:szCs w:val="28"/>
        </w:rPr>
        <w:t>料</w:t>
      </w:r>
      <w:r w:rsidR="00847B19" w:rsidRPr="00082D5C">
        <w:rPr>
          <w:rFonts w:ascii="Times New Roman" w:hint="eastAsia"/>
          <w:spacing w:val="0"/>
          <w:szCs w:val="28"/>
        </w:rPr>
        <w:t>出口項目分析</w:t>
      </w:r>
    </w:p>
    <w:p w:rsidR="000221B4" w:rsidRPr="00A04B98" w:rsidRDefault="00144284" w:rsidP="00C56E08">
      <w:pPr>
        <w:pStyle w:val="1"/>
        <w:numPr>
          <w:ilvl w:val="0"/>
          <w:numId w:val="0"/>
        </w:numPr>
        <w:snapToGrid w:val="0"/>
        <w:spacing w:afterLines="100" w:after="240" w:line="480" w:lineRule="exact"/>
        <w:ind w:leftChars="300" w:left="720" w:right="0"/>
        <w:rPr>
          <w:rFonts w:ascii="Times New Roman"/>
          <w:b/>
          <w:spacing w:val="0"/>
          <w:sz w:val="32"/>
        </w:rPr>
      </w:pPr>
      <w:r>
        <w:rPr>
          <w:rFonts w:ascii="Times New Roman" w:hint="eastAsia"/>
          <w:b/>
          <w:bCs/>
          <w:spacing w:val="0"/>
          <w:szCs w:val="28"/>
        </w:rPr>
        <w:t>針</w:t>
      </w:r>
      <w:r w:rsidR="00573AE2">
        <w:rPr>
          <w:rFonts w:ascii="Times New Roman"/>
          <w:b/>
          <w:bCs/>
          <w:spacing w:val="0"/>
          <w:szCs w:val="28"/>
        </w:rPr>
        <w:t>織</w:t>
      </w:r>
      <w:r w:rsidR="005C6D7D" w:rsidRPr="00082D5C">
        <w:rPr>
          <w:rFonts w:ascii="Times New Roman" w:hint="eastAsia"/>
          <w:b/>
          <w:bCs/>
          <w:spacing w:val="0"/>
          <w:szCs w:val="28"/>
        </w:rPr>
        <w:t>布</w:t>
      </w:r>
      <w:r w:rsidR="000221B4" w:rsidRPr="00082D5C">
        <w:rPr>
          <w:rFonts w:ascii="Times New Roman" w:hint="eastAsia"/>
          <w:b/>
          <w:bCs/>
          <w:spacing w:val="0"/>
          <w:szCs w:val="28"/>
        </w:rPr>
        <w:t>出口</w:t>
      </w:r>
      <w:r w:rsidR="00593CEF" w:rsidRPr="00082D5C">
        <w:rPr>
          <w:rFonts w:ascii="Times New Roman" w:hint="eastAsia"/>
          <w:b/>
          <w:spacing w:val="0"/>
          <w:szCs w:val="28"/>
        </w:rPr>
        <w:t>達</w:t>
      </w:r>
      <w:r w:rsidR="00BA77AD">
        <w:rPr>
          <w:rFonts w:ascii="Times New Roman" w:hint="eastAsia"/>
          <w:b/>
          <w:spacing w:val="0"/>
          <w:szCs w:val="28"/>
        </w:rPr>
        <w:t>1</w:t>
      </w:r>
      <w:r w:rsidR="002F1779">
        <w:rPr>
          <w:rFonts w:ascii="Times New Roman" w:hint="eastAsia"/>
          <w:b/>
          <w:spacing w:val="0"/>
          <w:szCs w:val="28"/>
        </w:rPr>
        <w:t>.36</w:t>
      </w:r>
      <w:r w:rsidR="00593CEF" w:rsidRPr="00082D5C">
        <w:rPr>
          <w:rFonts w:ascii="Times New Roman" w:hint="eastAsia"/>
          <w:b/>
          <w:spacing w:val="0"/>
          <w:szCs w:val="28"/>
        </w:rPr>
        <w:t>億美元</w:t>
      </w:r>
      <w:r w:rsidR="00B614E5" w:rsidRPr="00082D5C">
        <w:rPr>
          <w:rFonts w:ascii="Times New Roman" w:hint="eastAsia"/>
          <w:b/>
          <w:spacing w:val="0"/>
          <w:szCs w:val="28"/>
        </w:rPr>
        <w:t>(</w:t>
      </w:r>
      <w:proofErr w:type="gramStart"/>
      <w:r w:rsidR="00B614E5" w:rsidRPr="00082D5C">
        <w:rPr>
          <w:rFonts w:ascii="Times New Roman" w:hint="eastAsia"/>
          <w:b/>
          <w:spacing w:val="0"/>
          <w:szCs w:val="28"/>
        </w:rPr>
        <w:t>佔</w:t>
      </w:r>
      <w:proofErr w:type="gramEnd"/>
      <w:r w:rsidR="00B614E5">
        <w:rPr>
          <w:rFonts w:ascii="Times New Roman" w:hint="eastAsia"/>
          <w:b/>
          <w:spacing w:val="0"/>
          <w:szCs w:val="28"/>
        </w:rPr>
        <w:t>3</w:t>
      </w:r>
      <w:r w:rsidR="002F1779">
        <w:rPr>
          <w:rFonts w:ascii="Times New Roman" w:hint="eastAsia"/>
          <w:b/>
          <w:spacing w:val="0"/>
          <w:szCs w:val="28"/>
        </w:rPr>
        <w:t>7</w:t>
      </w:r>
      <w:r w:rsidR="00B614E5" w:rsidRPr="00082D5C">
        <w:rPr>
          <w:rFonts w:ascii="Times New Roman" w:hint="eastAsia"/>
          <w:b/>
          <w:spacing w:val="0"/>
          <w:szCs w:val="28"/>
        </w:rPr>
        <w:t>%)</w:t>
      </w:r>
      <w:r w:rsidR="00593CEF" w:rsidRPr="00082D5C">
        <w:rPr>
          <w:rFonts w:ascii="Times New Roman" w:hint="eastAsia"/>
          <w:b/>
          <w:spacing w:val="0"/>
          <w:szCs w:val="28"/>
        </w:rPr>
        <w:t>，</w:t>
      </w:r>
      <w:r w:rsidR="007D30EB" w:rsidRPr="00082D5C">
        <w:rPr>
          <w:rFonts w:ascii="Times New Roman" w:hint="eastAsia"/>
          <w:b/>
          <w:spacing w:val="0"/>
          <w:szCs w:val="28"/>
        </w:rPr>
        <w:t>為布料產品之冠</w:t>
      </w:r>
      <w:r w:rsidR="00593CEF" w:rsidRPr="00082D5C">
        <w:rPr>
          <w:rFonts w:ascii="Times New Roman" w:hint="eastAsia"/>
          <w:b/>
          <w:bCs/>
          <w:spacing w:val="0"/>
          <w:szCs w:val="28"/>
        </w:rPr>
        <w:t>，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較</w:t>
      </w:r>
      <w:r w:rsidR="00B877A6">
        <w:rPr>
          <w:rFonts w:ascii="Times New Roman" w:hint="eastAsia"/>
          <w:b/>
          <w:bCs/>
          <w:spacing w:val="0"/>
          <w:szCs w:val="28"/>
        </w:rPr>
        <w:t>去</w:t>
      </w:r>
      <w:r w:rsidR="00B12BEB">
        <w:rPr>
          <w:rFonts w:ascii="Times New Roman" w:hint="eastAsia"/>
          <w:b/>
          <w:bCs/>
          <w:spacing w:val="0"/>
          <w:szCs w:val="28"/>
        </w:rPr>
        <w:t>年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同期</w:t>
      </w:r>
      <w:r w:rsidR="00B877A6">
        <w:rPr>
          <w:rFonts w:ascii="Times New Roman" w:hint="eastAsia"/>
          <w:b/>
          <w:bCs/>
          <w:spacing w:val="0"/>
          <w:szCs w:val="28"/>
        </w:rPr>
        <w:t>成</w:t>
      </w:r>
      <w:r w:rsidR="00B877A6">
        <w:rPr>
          <w:rFonts w:ascii="Times New Roman"/>
          <w:b/>
          <w:bCs/>
          <w:spacing w:val="0"/>
          <w:szCs w:val="28"/>
        </w:rPr>
        <w:t>長</w:t>
      </w:r>
      <w:r w:rsidR="00BA77AD">
        <w:rPr>
          <w:rFonts w:ascii="Times New Roman" w:hint="eastAsia"/>
          <w:b/>
          <w:bCs/>
          <w:spacing w:val="0"/>
          <w:szCs w:val="28"/>
        </w:rPr>
        <w:t>2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%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；出口單價</w:t>
      </w:r>
      <w:r w:rsidR="005759F8">
        <w:rPr>
          <w:rFonts w:ascii="Times New Roman" w:hint="eastAsia"/>
          <w:b/>
          <w:bCs/>
          <w:spacing w:val="0"/>
          <w:szCs w:val="28"/>
        </w:rPr>
        <w:t>成</w:t>
      </w:r>
      <w:r w:rsidR="005759F8">
        <w:rPr>
          <w:rFonts w:ascii="Times New Roman"/>
          <w:b/>
          <w:bCs/>
          <w:spacing w:val="0"/>
          <w:szCs w:val="28"/>
        </w:rPr>
        <w:t>長</w:t>
      </w:r>
      <w:r w:rsidR="00CC7DF5">
        <w:rPr>
          <w:rFonts w:ascii="Times New Roman"/>
          <w:b/>
          <w:bCs/>
          <w:spacing w:val="0"/>
          <w:szCs w:val="28"/>
        </w:rPr>
        <w:t>3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%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035"/>
        <w:gridCol w:w="1035"/>
        <w:gridCol w:w="1035"/>
        <w:gridCol w:w="1095"/>
        <w:gridCol w:w="1035"/>
        <w:gridCol w:w="1065"/>
        <w:gridCol w:w="840"/>
      </w:tblGrid>
      <w:tr w:rsidR="000221B4" w:rsidTr="00144284">
        <w:trPr>
          <w:cantSplit/>
        </w:trPr>
        <w:tc>
          <w:tcPr>
            <w:tcW w:w="13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D3536" w:rsidRPr="00904535" w:rsidRDefault="009D3536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904535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904535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A2F6A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0221B4" w:rsidRDefault="000221B4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proofErr w:type="gramStart"/>
            <w:r>
              <w:rPr>
                <w:rFonts w:ascii="Times New Roman" w:eastAsia="標楷體" w:hint="eastAsia"/>
                <w:sz w:val="28"/>
              </w:rPr>
              <w:t>梭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織布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D200CD" w:rsidP="00570230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1.21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2C7E03" w:rsidP="000F62D5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8C2AC7"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21B4" w:rsidRDefault="00D200CD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2A6B" w:rsidRDefault="00D200CD" w:rsidP="00F12A6B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1.09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D200CD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-0.1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0221B4" w:rsidRDefault="00D200C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11.10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clear" w:color="auto" w:fill="FFFFFF" w:themeFill="background1"/>
          </w:tcPr>
          <w:p w:rsidR="000221B4" w:rsidRDefault="00D200CD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0221B4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針織布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D200CD" w:rsidP="00A7242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1.36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727EFE" w:rsidP="00501889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8C2AC7"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D200CD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D200CD" w:rsidP="004D0EFE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D200CD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D200C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11.91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221B4" w:rsidRDefault="00D200CD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tr w:rsidR="00D549F6" w:rsidTr="004843FD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D549F6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bookmarkStart w:id="2" w:name="_Hlk242688921"/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特種布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D200CD" w:rsidP="000C77B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367249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D602B4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D200CD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D200CD" w:rsidP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1.48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D200CD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-0.5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D200CD" w:rsidP="009F68B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7.92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D549F6" w:rsidRDefault="00D200CD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</w:tr>
      <w:bookmarkEnd w:id="2"/>
      <w:tr w:rsidR="00D200CD" w:rsidTr="005326FD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200CD" w:rsidRPr="007E1242" w:rsidRDefault="00D200CD" w:rsidP="00D200C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E1242">
              <w:rPr>
                <w:rFonts w:ascii="Times New Roman" w:eastAsia="標楷體" w:hint="eastAsia"/>
                <w:spacing w:val="30"/>
                <w:sz w:val="28"/>
              </w:rPr>
              <w:t>合　計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D200CD" w:rsidRPr="00332965" w:rsidRDefault="00D200CD" w:rsidP="00D200C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3.74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200CD" w:rsidRPr="00332965" w:rsidRDefault="00D200CD" w:rsidP="00D200C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D200CD" w:rsidRPr="00332965" w:rsidRDefault="00D200CD" w:rsidP="00D200C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D200CD" w:rsidRPr="00332965" w:rsidRDefault="00D200CD" w:rsidP="00D200C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3.71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200CD" w:rsidRPr="00332965" w:rsidRDefault="00D200CD" w:rsidP="00D200CD">
            <w:pPr>
              <w:pStyle w:val="11"/>
              <w:wordWrap w:val="0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200CD" w:rsidRPr="00332965" w:rsidRDefault="00D200CD" w:rsidP="00D200C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10.08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</w:tcPr>
          <w:p w:rsidR="00D200CD" w:rsidRPr="00332965" w:rsidRDefault="00D200CD" w:rsidP="00D200C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</w:tbl>
    <w:p w:rsidR="000221B4" w:rsidRPr="00637D9F" w:rsidRDefault="00FA607D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61824" behindDoc="0" locked="0" layoutInCell="1" allowOverlap="1" wp14:anchorId="09DA6479" wp14:editId="1A4D1A4D">
            <wp:simplePos x="0" y="0"/>
            <wp:positionH relativeFrom="margin">
              <wp:align>center</wp:align>
            </wp:positionH>
            <wp:positionV relativeFrom="paragraph">
              <wp:posOffset>3023235</wp:posOffset>
            </wp:positionV>
            <wp:extent cx="6705600" cy="3110865"/>
            <wp:effectExtent l="0" t="0" r="0" b="0"/>
            <wp:wrapSquare wrapText="bothSides"/>
            <wp:docPr id="26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70016" behindDoc="0" locked="0" layoutInCell="1" allowOverlap="1" wp14:anchorId="1AF6B31F" wp14:editId="05427A1E">
            <wp:simplePos x="0" y="0"/>
            <wp:positionH relativeFrom="column">
              <wp:posOffset>52070</wp:posOffset>
            </wp:positionH>
            <wp:positionV relativeFrom="paragraph">
              <wp:posOffset>70485</wp:posOffset>
            </wp:positionV>
            <wp:extent cx="5780405" cy="2849245"/>
            <wp:effectExtent l="0" t="0" r="0" b="0"/>
            <wp:wrapNone/>
            <wp:docPr id="22" name="物件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CB7F73">
        <w:rPr>
          <w:rFonts w:ascii="Times New Roman"/>
          <w:sz w:val="32"/>
        </w:rPr>
        <w:br w:type="page"/>
      </w:r>
      <w:r w:rsidR="004915D2" w:rsidRPr="00637D9F">
        <w:rPr>
          <w:rFonts w:ascii="Times New Roman" w:hint="eastAsia"/>
          <w:spacing w:val="0"/>
          <w:szCs w:val="28"/>
        </w:rPr>
        <w:lastRenderedPageBreak/>
        <w:t>1.</w:t>
      </w:r>
      <w:proofErr w:type="gramStart"/>
      <w:r w:rsidR="000221B4" w:rsidRPr="00637D9F">
        <w:rPr>
          <w:rFonts w:ascii="Times New Roman" w:hint="eastAsia"/>
          <w:spacing w:val="0"/>
          <w:szCs w:val="28"/>
        </w:rPr>
        <w:t>以</w:t>
      </w:r>
      <w:r w:rsidR="000221B4" w:rsidRPr="00637D9F">
        <w:rPr>
          <w:rFonts w:ascii="Times New Roman" w:hint="eastAsia"/>
          <w:b/>
          <w:bCs/>
          <w:spacing w:val="0"/>
          <w:szCs w:val="28"/>
        </w:rPr>
        <w:t>胚布</w:t>
      </w:r>
      <w:proofErr w:type="gramEnd"/>
      <w:r w:rsidR="000221B4" w:rsidRPr="00637D9F">
        <w:rPr>
          <w:rFonts w:ascii="Times New Roman" w:hint="eastAsia"/>
          <w:b/>
          <w:bCs/>
          <w:spacing w:val="0"/>
          <w:szCs w:val="28"/>
        </w:rPr>
        <w:t>及成品布</w:t>
      </w:r>
      <w:r w:rsidR="004915D2" w:rsidRPr="00637D9F">
        <w:rPr>
          <w:rFonts w:ascii="Times New Roman" w:hint="eastAsia"/>
          <w:spacing w:val="0"/>
          <w:szCs w:val="28"/>
        </w:rPr>
        <w:t>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889"/>
        <w:gridCol w:w="889"/>
        <w:gridCol w:w="1066"/>
        <w:gridCol w:w="756"/>
        <w:gridCol w:w="889"/>
        <w:gridCol w:w="791"/>
      </w:tblGrid>
      <w:tr w:rsidR="000221B4" w:rsidTr="001C5B73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ind w:left="98" w:hangingChars="35" w:hanging="98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754E83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754E83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5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9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梭織胚布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8C2AC7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0.04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Default="008C2AC7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8C2AC7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27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8C2AC7" w:rsidP="00BC18C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0.08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9662CF" w:rsidRDefault="008C2AC7" w:rsidP="009662C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26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8C2AC7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4.75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D97E4E" w:rsidRDefault="008C2AC7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proofErr w:type="gramStart"/>
            <w:r>
              <w:rPr>
                <w:rFonts w:ascii="Times New Roman" w:eastAsia="標楷體" w:hint="eastAsia"/>
                <w:sz w:val="28"/>
              </w:rPr>
              <w:t>梭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8C2AC7" w:rsidP="008C2AC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1.17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Default="00604149" w:rsidP="005829E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8C2AC7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8C2AC7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8C2AC7" w:rsidP="00754E83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1.01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8C2AC7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8C2AC7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11.60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D97E4E" w:rsidRDefault="008C2AC7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tr w:rsidR="00157011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157011" w:rsidP="00157011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C20EE">
              <w:rPr>
                <w:rFonts w:ascii="Times New Roman" w:eastAsia="標楷體"/>
                <w:sz w:val="28"/>
              </w:rPr>
              <w:t>3.</w:t>
            </w:r>
            <w:proofErr w:type="gramStart"/>
            <w:r w:rsidRPr="007C20EE">
              <w:rPr>
                <w:rFonts w:ascii="Times New Roman" w:eastAsia="標楷體" w:hint="eastAsia"/>
                <w:sz w:val="28"/>
              </w:rPr>
              <w:t>針織胚</w:t>
            </w:r>
            <w:proofErr w:type="gramEnd"/>
            <w:r w:rsidRPr="007C20EE"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8C2AC7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0.07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Pr="007C20EE" w:rsidRDefault="00CC3A3E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C20EE"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8C2AC7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8C2AC7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0.13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8C2AC7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8C2AC7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5.35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Pr="007C20EE" w:rsidRDefault="008C2AC7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>
              <w:rPr>
                <w:rFonts w:ascii="Times New Roman" w:eastAsia="標楷體" w:hint="eastAsia"/>
                <w:sz w:val="28"/>
              </w:rPr>
              <w:t>針織成品布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8C2AC7" w:rsidP="00FA607D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1.29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Default="000006FB" w:rsidP="00604149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8C2AC7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8C2AC7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8C2AC7" w:rsidP="00837659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1.01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8C2AC7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8C2AC7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12.74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D97E4E" w:rsidRDefault="008C2AC7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</w:tbl>
    <w:p w:rsidR="000221B4" w:rsidRPr="00434917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60800" behindDoc="0" locked="0" layoutInCell="1" allowOverlap="1" wp14:anchorId="07EC48B8" wp14:editId="0EAE6E06">
            <wp:simplePos x="0" y="0"/>
            <wp:positionH relativeFrom="column">
              <wp:posOffset>-439420</wp:posOffset>
            </wp:positionH>
            <wp:positionV relativeFrom="paragraph">
              <wp:posOffset>3196590</wp:posOffset>
            </wp:positionV>
            <wp:extent cx="6515100" cy="3314700"/>
            <wp:effectExtent l="0" t="0" r="0" b="0"/>
            <wp:wrapTopAndBottom/>
            <wp:docPr id="24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color w:val="FF0000"/>
          <w:spacing w:val="80"/>
        </w:rPr>
        <w:drawing>
          <wp:anchor distT="0" distB="0" distL="114300" distR="114300" simplePos="0" relativeHeight="251652608" behindDoc="0" locked="0" layoutInCell="1" allowOverlap="1" wp14:anchorId="54BF91FA" wp14:editId="54500DB1">
            <wp:simplePos x="0" y="0"/>
            <wp:positionH relativeFrom="column">
              <wp:posOffset>-300990</wp:posOffset>
            </wp:positionH>
            <wp:positionV relativeFrom="paragraph">
              <wp:posOffset>130175</wp:posOffset>
            </wp:positionV>
            <wp:extent cx="6469380" cy="2892425"/>
            <wp:effectExtent l="0" t="0" r="0" b="0"/>
            <wp:wrapTopAndBottom/>
            <wp:docPr id="14" name="物件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z w:val="32"/>
        </w:rPr>
        <w:br w:type="page"/>
      </w:r>
      <w:r w:rsidR="004915D2" w:rsidRPr="00434917">
        <w:rPr>
          <w:rFonts w:ascii="Times New Roman" w:hint="eastAsia"/>
          <w:spacing w:val="0"/>
          <w:szCs w:val="28"/>
        </w:rPr>
        <w:lastRenderedPageBreak/>
        <w:t>2.</w:t>
      </w:r>
      <w:proofErr w:type="gramStart"/>
      <w:r w:rsidR="000221B4" w:rsidRPr="00434917">
        <w:rPr>
          <w:rFonts w:ascii="Times New Roman" w:hint="eastAsia"/>
          <w:spacing w:val="0"/>
          <w:szCs w:val="28"/>
        </w:rPr>
        <w:t>以</w:t>
      </w:r>
      <w:r w:rsidR="000221B4" w:rsidRPr="00434917">
        <w:rPr>
          <w:rFonts w:ascii="Times New Roman" w:hint="eastAsia"/>
          <w:b/>
          <w:bCs/>
          <w:spacing w:val="0"/>
          <w:szCs w:val="28"/>
        </w:rPr>
        <w:t>梭織布</w:t>
      </w:r>
      <w:proofErr w:type="gramEnd"/>
      <w:r w:rsidR="004915D2" w:rsidRPr="00434917">
        <w:rPr>
          <w:rFonts w:ascii="Times New Roman" w:hint="eastAsia"/>
          <w:spacing w:val="0"/>
          <w:szCs w:val="28"/>
        </w:rPr>
        <w:t>主要項目分析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272"/>
        <w:gridCol w:w="1272"/>
        <w:gridCol w:w="1272"/>
        <w:gridCol w:w="1272"/>
        <w:gridCol w:w="1272"/>
      </w:tblGrid>
      <w:tr w:rsidR="000221B4" w:rsidTr="002836D0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布料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出口量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萬公噸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F55CA5" w:rsidRPr="00F55CA5" w:rsidTr="002836D0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F55CA5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F55CA5">
              <w:rPr>
                <w:rFonts w:ascii="Times New Roman" w:eastAsia="標楷體"/>
                <w:sz w:val="28"/>
              </w:rPr>
              <w:t>1.</w:t>
            </w:r>
            <w:r w:rsidRPr="00F55CA5">
              <w:rPr>
                <w:rFonts w:ascii="Times New Roman" w:eastAsia="標楷體" w:hint="eastAsia"/>
                <w:sz w:val="28"/>
              </w:rPr>
              <w:t>梭織長</w:t>
            </w:r>
            <w:proofErr w:type="gramStart"/>
            <w:r w:rsidRPr="00F55CA5">
              <w:rPr>
                <w:rFonts w:ascii="Times New Roman" w:eastAsia="標楷體" w:hint="eastAsia"/>
                <w:sz w:val="28"/>
              </w:rPr>
              <w:t>纖</w:t>
            </w:r>
            <w:proofErr w:type="gramEnd"/>
            <w:r w:rsidRPr="00F55CA5"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F55CA5" w:rsidRDefault="002F1779" w:rsidP="00B877A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</w:t>
            </w:r>
            <w:r w:rsidR="00B877A6"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F55CA5" w:rsidRDefault="00D51D65" w:rsidP="00B877A6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/>
                <w:spacing w:val="30"/>
                <w:sz w:val="28"/>
              </w:rPr>
              <w:t>2</w:t>
            </w:r>
            <w:r w:rsidR="00B877A6"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F55CA5" w:rsidRDefault="002F1779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F55CA5" w:rsidRDefault="002F1779" w:rsidP="00C562B9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0.98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F55CA5" w:rsidRDefault="002F1779" w:rsidP="001E418C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</w:t>
            </w:r>
          </w:p>
        </w:tc>
      </w:tr>
      <w:tr w:rsidR="00F55CA5" w:rsidRPr="00F55CA5" w:rsidTr="002836D0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F55CA5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F55CA5">
              <w:rPr>
                <w:rFonts w:ascii="Times New Roman" w:eastAsia="標楷體"/>
                <w:sz w:val="28"/>
              </w:rPr>
              <w:t>2.</w:t>
            </w:r>
            <w:r w:rsidRPr="00F55CA5">
              <w:rPr>
                <w:rFonts w:ascii="Times New Roman" w:eastAsia="標楷體" w:hint="eastAsia"/>
                <w:sz w:val="28"/>
              </w:rPr>
              <w:t>梭織短</w:t>
            </w:r>
            <w:proofErr w:type="gramStart"/>
            <w:r w:rsidRPr="00F55CA5">
              <w:rPr>
                <w:rFonts w:ascii="Times New Roman" w:eastAsia="標楷體" w:hint="eastAsia"/>
                <w:sz w:val="28"/>
              </w:rPr>
              <w:t>纖</w:t>
            </w:r>
            <w:proofErr w:type="gramEnd"/>
            <w:r w:rsidRPr="00F55CA5"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F55CA5" w:rsidRDefault="002F1779" w:rsidP="00A940B2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0.13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F55CA5" w:rsidRDefault="00C57BA4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 w:hint="eastAsia"/>
                <w:spacing w:val="30"/>
                <w:sz w:val="28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F55CA5" w:rsidRDefault="002F1779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F55CA5" w:rsidRDefault="002F1779" w:rsidP="00450670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</w:t>
            </w:r>
            <w:r w:rsidR="00B877A6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F55CA5" w:rsidRDefault="002F1779" w:rsidP="00450670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</w:tr>
    </w:tbl>
    <w:p w:rsidR="000221B4" w:rsidRDefault="00C75535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sz w:val="20"/>
        </w:rPr>
        <w:drawing>
          <wp:anchor distT="0" distB="0" distL="114300" distR="114300" simplePos="0" relativeHeight="251653632" behindDoc="0" locked="0" layoutInCell="1" allowOverlap="1" wp14:anchorId="1E2A3265" wp14:editId="53DC002B">
            <wp:simplePos x="0" y="0"/>
            <wp:positionH relativeFrom="column">
              <wp:posOffset>102870</wp:posOffset>
            </wp:positionH>
            <wp:positionV relativeFrom="paragraph">
              <wp:posOffset>441325</wp:posOffset>
            </wp:positionV>
            <wp:extent cx="5791200" cy="2806065"/>
            <wp:effectExtent l="0" t="0" r="0" b="0"/>
            <wp:wrapTopAndBottom/>
            <wp:docPr id="17" name="物件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Default="000221B4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</w:p>
    <w:p w:rsidR="000221B4" w:rsidRPr="00DA60B9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DA60B9">
        <w:rPr>
          <w:rFonts w:ascii="Times New Roman"/>
          <w:noProof/>
          <w:szCs w:val="28"/>
        </w:rPr>
        <w:drawing>
          <wp:anchor distT="0" distB="0" distL="114300" distR="114300" simplePos="0" relativeHeight="251654656" behindDoc="0" locked="0" layoutInCell="1" allowOverlap="1" wp14:anchorId="4112932A" wp14:editId="00A48210">
            <wp:simplePos x="0" y="0"/>
            <wp:positionH relativeFrom="column">
              <wp:posOffset>-49530</wp:posOffset>
            </wp:positionH>
            <wp:positionV relativeFrom="paragraph">
              <wp:posOffset>201295</wp:posOffset>
            </wp:positionV>
            <wp:extent cx="5854065" cy="3143250"/>
            <wp:effectExtent l="0" t="0" r="0" b="0"/>
            <wp:wrapTopAndBottom/>
            <wp:docPr id="18" name="物件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DA60B9">
        <w:rPr>
          <w:rFonts w:ascii="Times New Roman"/>
          <w:szCs w:val="28"/>
        </w:rPr>
        <w:br w:type="page"/>
      </w:r>
      <w:r w:rsidR="001C088E" w:rsidRPr="00DA60B9"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421E3E15" wp14:editId="1D409428">
            <wp:simplePos x="0" y="0"/>
            <wp:positionH relativeFrom="column">
              <wp:posOffset>-447304</wp:posOffset>
            </wp:positionH>
            <wp:positionV relativeFrom="paragraph">
              <wp:posOffset>2937188</wp:posOffset>
            </wp:positionV>
            <wp:extent cx="6858000" cy="2710815"/>
            <wp:effectExtent l="0" t="0" r="0" b="0"/>
            <wp:wrapTopAndBottom/>
            <wp:docPr id="19" name="物件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5D2" w:rsidRPr="00DA60B9">
        <w:rPr>
          <w:rFonts w:ascii="Times New Roman" w:hint="eastAsia"/>
          <w:spacing w:val="0"/>
          <w:szCs w:val="28"/>
        </w:rPr>
        <w:t>3.</w:t>
      </w:r>
      <w:r w:rsidR="000221B4" w:rsidRPr="00DA60B9">
        <w:rPr>
          <w:rFonts w:ascii="Times New Roman" w:hint="eastAsia"/>
          <w:spacing w:val="0"/>
          <w:szCs w:val="28"/>
        </w:rPr>
        <w:t>以</w:t>
      </w:r>
      <w:r w:rsidR="000221B4" w:rsidRPr="00DA60B9">
        <w:rPr>
          <w:rFonts w:ascii="Times New Roman" w:hint="eastAsia"/>
          <w:b/>
          <w:bCs/>
          <w:spacing w:val="0"/>
          <w:szCs w:val="28"/>
        </w:rPr>
        <w:t>特種布</w:t>
      </w:r>
      <w:r w:rsidR="00C56E08" w:rsidRPr="00DA60B9">
        <w:rPr>
          <w:rFonts w:ascii="Times New Roman" w:hint="eastAsia"/>
          <w:spacing w:val="0"/>
          <w:szCs w:val="28"/>
        </w:rPr>
        <w:t>主要項目分析</w:t>
      </w:r>
    </w:p>
    <w:tbl>
      <w:tblPr>
        <w:tblW w:w="8486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960"/>
        <w:gridCol w:w="840"/>
        <w:gridCol w:w="1080"/>
        <w:gridCol w:w="720"/>
        <w:gridCol w:w="905"/>
        <w:gridCol w:w="741"/>
      </w:tblGrid>
      <w:tr w:rsidR="00DD4FD1" w:rsidTr="00462922">
        <w:tc>
          <w:tcPr>
            <w:tcW w:w="216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CC06FE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754E83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754E83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9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4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DD4FD1" w:rsidTr="00462922">
        <w:trPr>
          <w:trHeight w:val="442"/>
        </w:trPr>
        <w:tc>
          <w:tcPr>
            <w:tcW w:w="21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pacing w:val="-12"/>
                <w:sz w:val="28"/>
              </w:rPr>
            </w:pPr>
            <w:r w:rsidRPr="00754E83">
              <w:rPr>
                <w:rFonts w:ascii="Times New Roman" w:eastAsia="標楷體"/>
                <w:spacing w:val="-12"/>
                <w:sz w:val="28"/>
              </w:rPr>
              <w:t>1.</w:t>
            </w:r>
            <w:r w:rsidRPr="00754E83">
              <w:rPr>
                <w:rFonts w:ascii="Times New Roman" w:eastAsia="標楷體" w:hint="eastAsia"/>
                <w:spacing w:val="-12"/>
                <w:sz w:val="28"/>
              </w:rPr>
              <w:t>浸漬塗敷加工布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C74421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0.60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866E95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  <w:r w:rsidR="0057714D"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C74421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C74421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0.51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C74421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C74421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11.70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C74421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2.</w:t>
            </w:r>
            <w:r w:rsidRPr="00754E83">
              <w:rPr>
                <w:rFonts w:ascii="Times New Roman" w:eastAsia="標楷體" w:hint="eastAsia"/>
                <w:sz w:val="28"/>
              </w:rPr>
              <w:t>毛巾布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C74421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0.07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00810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C74421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C74421" w:rsidP="00F9691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0.06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C74421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15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C74421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11.39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C74421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3.</w:t>
            </w:r>
            <w:r w:rsidRPr="00754E83">
              <w:rPr>
                <w:rFonts w:ascii="Times New Roman" w:eastAsia="標楷體" w:hint="eastAsia"/>
                <w:sz w:val="28"/>
              </w:rPr>
              <w:t>不織布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C74421" w:rsidP="008A7C5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0.25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57714D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57714D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57714D" w:rsidP="002A6A8B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0.66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57714D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57714D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3.81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57714D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4.</w:t>
            </w:r>
            <w:r w:rsidRPr="00754E83">
              <w:rPr>
                <w:rFonts w:ascii="Times New Roman" w:eastAsia="標楷體" w:hint="eastAsia"/>
                <w:sz w:val="28"/>
              </w:rPr>
              <w:t>其他織物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57714D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0.25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57714D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Default="0057714D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57714D" w:rsidP="00BC18C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0.25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57714D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-12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A0580" w:rsidRDefault="0057714D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10.23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57714D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</w:tr>
      <w:tr w:rsidR="00C74421" w:rsidTr="00462922">
        <w:tc>
          <w:tcPr>
            <w:tcW w:w="216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74421" w:rsidRPr="00754E83" w:rsidRDefault="00C74421" w:rsidP="00C74421">
            <w:pPr>
              <w:pStyle w:val="11"/>
              <w:spacing w:line="480" w:lineRule="atLeast"/>
              <w:ind w:leftChars="126" w:left="302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C74421" w:rsidRDefault="00C74421" w:rsidP="00C7442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1.17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8" w:space="0" w:color="auto"/>
            </w:tcBorders>
          </w:tcPr>
          <w:p w:rsidR="00C74421" w:rsidRDefault="00C74421" w:rsidP="00C7442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74421" w:rsidRDefault="00C74421" w:rsidP="00C7442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C74421" w:rsidRDefault="00C74421" w:rsidP="00C7442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1.48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C74421" w:rsidRDefault="00C74421" w:rsidP="00C7442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-0.5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18" w:space="0" w:color="auto"/>
            </w:tcBorders>
          </w:tcPr>
          <w:p w:rsidR="00C74421" w:rsidRDefault="00C74421" w:rsidP="00C7442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7.92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8" w:space="0" w:color="auto"/>
            </w:tcBorders>
          </w:tcPr>
          <w:p w:rsidR="00C74421" w:rsidRDefault="00C74421" w:rsidP="00C7442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</w:tr>
    </w:tbl>
    <w:p w:rsidR="000221B4" w:rsidRDefault="00BC0D8C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b/>
          <w:sz w:val="32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76160" behindDoc="1" locked="0" layoutInCell="1" allowOverlap="1" wp14:anchorId="609B5606" wp14:editId="42400DC1">
            <wp:simplePos x="0" y="0"/>
            <wp:positionH relativeFrom="margin">
              <wp:posOffset>-376555</wp:posOffset>
            </wp:positionH>
            <wp:positionV relativeFrom="paragraph">
              <wp:posOffset>3270885</wp:posOffset>
            </wp:positionV>
            <wp:extent cx="6515100" cy="3314700"/>
            <wp:effectExtent l="0" t="0" r="0" b="0"/>
            <wp:wrapNone/>
            <wp:docPr id="23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48D" w:rsidRDefault="0049448D" w:rsidP="0049448D">
      <w:pPr>
        <w:spacing w:beforeLines="20" w:before="48" w:line="420" w:lineRule="exact"/>
        <w:ind w:right="-170" w:firstLineChars="100" w:firstLine="380"/>
        <w:jc w:val="right"/>
        <w:rPr>
          <w:spacing w:val="30"/>
          <w:sz w:val="32"/>
          <w:szCs w:val="32"/>
        </w:rPr>
      </w:pPr>
    </w:p>
    <w:p w:rsidR="000221B4" w:rsidRPr="004915D2" w:rsidRDefault="000221B4" w:rsidP="001C5B73">
      <w:pPr>
        <w:spacing w:beforeLines="20" w:before="48" w:line="420" w:lineRule="exact"/>
        <w:ind w:right="-170" w:firstLineChars="100" w:firstLine="320"/>
        <w:rPr>
          <w:sz w:val="32"/>
          <w:szCs w:val="32"/>
        </w:rPr>
      </w:pPr>
      <w:r w:rsidRPr="0049448D">
        <w:rPr>
          <w:sz w:val="32"/>
          <w:szCs w:val="32"/>
        </w:rPr>
        <w:br w:type="page"/>
      </w:r>
      <w:r w:rsidRPr="00976FF6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二、主要出口市場</w:t>
      </w:r>
    </w:p>
    <w:p w:rsidR="000221B4" w:rsidRPr="004915D2" w:rsidRDefault="00E948A7" w:rsidP="00976FF6">
      <w:pPr>
        <w:pStyle w:val="a"/>
        <w:numPr>
          <w:ilvl w:val="0"/>
          <w:numId w:val="0"/>
        </w:numPr>
        <w:spacing w:afterLines="50" w:after="120" w:line="480" w:lineRule="exact"/>
        <w:ind w:leftChars="450" w:left="1080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>
        <w:rPr>
          <w:rFonts w:ascii="Times New Roman" w:hint="eastAsia"/>
          <w:color w:val="auto"/>
          <w:spacing w:val="0"/>
          <w:sz w:val="28"/>
          <w:szCs w:val="28"/>
        </w:rPr>
        <w:t>115</w:t>
      </w:r>
      <w:r>
        <w:rPr>
          <w:rFonts w:ascii="Times New Roman" w:hint="eastAsia"/>
          <w:color w:val="auto"/>
          <w:spacing w:val="0"/>
          <w:sz w:val="28"/>
          <w:szCs w:val="28"/>
        </w:rPr>
        <w:t>年</w:t>
      </w:r>
      <w:r>
        <w:rPr>
          <w:rFonts w:ascii="Times New Roman" w:hint="eastAsia"/>
          <w:color w:val="auto"/>
          <w:spacing w:val="0"/>
          <w:sz w:val="28"/>
          <w:szCs w:val="28"/>
        </w:rPr>
        <w:t>1</w:t>
      </w:r>
      <w:r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551D72">
        <w:rPr>
          <w:rFonts w:ascii="Times New Roman" w:hint="eastAsia"/>
          <w:color w:val="auto"/>
          <w:spacing w:val="0"/>
          <w:sz w:val="28"/>
          <w:szCs w:val="28"/>
        </w:rPr>
        <w:t>我國紡織品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第一大出口市場為</w:t>
      </w:r>
      <w:r w:rsidR="00AE4DDF" w:rsidRPr="004915D2">
        <w:rPr>
          <w:rFonts w:ascii="Times New Roman" w:hint="eastAsia"/>
          <w:color w:val="auto"/>
          <w:spacing w:val="0"/>
          <w:sz w:val="28"/>
          <w:szCs w:val="28"/>
        </w:rPr>
        <w:t>越南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，出口值達</w:t>
      </w:r>
      <w:r w:rsidR="00BF6E9B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1</w:t>
      </w:r>
      <w:r w:rsidR="00DA60B9">
        <w:rPr>
          <w:rFonts w:ascii="Times New Roman"/>
          <w:b w:val="0"/>
          <w:bCs/>
          <w:color w:val="auto"/>
          <w:spacing w:val="0"/>
          <w:sz w:val="28"/>
          <w:szCs w:val="28"/>
        </w:rPr>
        <w:t>.</w:t>
      </w:r>
      <w:r w:rsidR="00C47147">
        <w:rPr>
          <w:rFonts w:ascii="Times New Roman"/>
          <w:b w:val="0"/>
          <w:bCs/>
          <w:color w:val="auto"/>
          <w:spacing w:val="0"/>
          <w:sz w:val="28"/>
          <w:szCs w:val="28"/>
        </w:rPr>
        <w:t>6</w:t>
      </w:r>
      <w:r w:rsidR="00DA60B9">
        <w:rPr>
          <w:rFonts w:ascii="Times New Roman"/>
          <w:b w:val="0"/>
          <w:bCs/>
          <w:color w:val="auto"/>
          <w:spacing w:val="0"/>
          <w:sz w:val="28"/>
          <w:szCs w:val="28"/>
        </w:rPr>
        <w:t>7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</w:t>
      </w:r>
      <w:proofErr w:type="gramStart"/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佔</w:t>
      </w:r>
      <w:proofErr w:type="gramEnd"/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紡織品出口值之</w:t>
      </w:r>
      <w:r w:rsidR="00B83217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3</w:t>
      </w:r>
      <w:r w:rsidR="00DA60B9">
        <w:rPr>
          <w:rFonts w:ascii="Times New Roman"/>
          <w:b w:val="0"/>
          <w:bCs/>
          <w:color w:val="auto"/>
          <w:spacing w:val="0"/>
          <w:sz w:val="28"/>
          <w:szCs w:val="28"/>
        </w:rPr>
        <w:t>2</w:t>
      </w:r>
      <w:r w:rsidR="00E45C06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DA60B9">
        <w:rPr>
          <w:rFonts w:ascii="Times New Roman" w:hint="eastAsia"/>
          <w:color w:val="auto"/>
          <w:spacing w:val="0"/>
          <w:sz w:val="28"/>
          <w:szCs w:val="28"/>
        </w:rPr>
        <w:t>去</w:t>
      </w:r>
      <w:r w:rsidR="00B12BEB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DA60B9">
        <w:rPr>
          <w:rFonts w:ascii="Times New Roman" w:hint="eastAsia"/>
          <w:color w:val="auto"/>
          <w:spacing w:val="0"/>
          <w:sz w:val="28"/>
          <w:szCs w:val="28"/>
        </w:rPr>
        <w:t>成</w:t>
      </w:r>
      <w:r w:rsidR="00DA60B9">
        <w:rPr>
          <w:rFonts w:ascii="Times New Roman"/>
          <w:color w:val="auto"/>
          <w:spacing w:val="0"/>
          <w:sz w:val="28"/>
          <w:szCs w:val="28"/>
        </w:rPr>
        <w:t>長</w:t>
      </w:r>
      <w:r w:rsidR="00C47147">
        <w:rPr>
          <w:rFonts w:ascii="Times New Roman"/>
          <w:color w:val="auto"/>
          <w:spacing w:val="0"/>
          <w:sz w:val="28"/>
          <w:szCs w:val="28"/>
        </w:rPr>
        <w:t>1</w:t>
      </w:r>
      <w:r w:rsidR="00DA60B9">
        <w:rPr>
          <w:rFonts w:ascii="Times New Roman"/>
          <w:color w:val="auto"/>
          <w:spacing w:val="0"/>
          <w:sz w:val="28"/>
          <w:szCs w:val="28"/>
        </w:rPr>
        <w:t>8</w:t>
      </w:r>
      <w:r w:rsidR="00E45C06" w:rsidRPr="004915D2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。</w:t>
      </w:r>
    </w:p>
    <w:tbl>
      <w:tblPr>
        <w:tblW w:w="8080" w:type="dxa"/>
        <w:tblInd w:w="1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1960"/>
        <w:gridCol w:w="1920"/>
        <w:gridCol w:w="1920"/>
        <w:gridCol w:w="1480"/>
      </w:tblGrid>
      <w:tr w:rsidR="000221B4" w:rsidTr="00DF02B9">
        <w:trPr>
          <w:cantSplit/>
          <w:trHeight w:val="518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80" w:lineRule="atLeast"/>
              <w:ind w:left="57" w:right="57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總出口值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AE4DDF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AE4DDF" w:rsidRDefault="00AE4DDF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AB4B79" w:rsidP="004B31CC">
            <w:pPr>
              <w:pStyle w:val="11"/>
              <w:wordWrap w:val="0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1.67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AB4B79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32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AE4DDF" w:rsidRDefault="00AB4B79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18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B53C7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B4B79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0.56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B4B79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AB4B79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30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B53C7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B4B79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B4B79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AB4B79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-10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B4B79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B4B79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AB4B79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16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904" w:rsidRDefault="004C6CB7" w:rsidP="005C34A8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柬</w:t>
            </w:r>
            <w:r>
              <w:rPr>
                <w:rFonts w:ascii="Times New Roman" w:eastAsia="標楷體"/>
                <w:sz w:val="28"/>
              </w:rPr>
              <w:t>埔</w:t>
            </w:r>
            <w:r>
              <w:rPr>
                <w:rFonts w:ascii="Times New Roman" w:eastAsia="標楷體" w:hint="eastAsia"/>
                <w:sz w:val="28"/>
              </w:rPr>
              <w:t>寨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AB4B79" w:rsidP="00BB24FD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AB4B79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8D2904" w:rsidRDefault="00AB4B79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</w:tr>
      <w:tr w:rsidR="008D2904" w:rsidTr="00391427">
        <w:trPr>
          <w:cantSplit/>
          <w:trHeight w:hRule="exact" w:val="567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0" w:color="auto" w:fill="auto"/>
          </w:tcPr>
          <w:p w:rsidR="008D2904" w:rsidRPr="000B77CF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0B77CF">
              <w:rPr>
                <w:rFonts w:ascii="Times New Roman" w:eastAsia="標楷體" w:hint="eastAsia"/>
                <w:sz w:val="28"/>
              </w:rPr>
              <w:t>前五大合計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Pr="000B77CF" w:rsidRDefault="00B3310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3.26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Pr="000B77CF" w:rsidRDefault="00B3310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63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8D2904" w:rsidRDefault="00B3310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13</w:t>
            </w:r>
          </w:p>
          <w:p w:rsidR="00B3310E" w:rsidRPr="000B77CF" w:rsidRDefault="00B3310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</w:tr>
    </w:tbl>
    <w:p w:rsidR="000221B4" w:rsidRDefault="00B6773E">
      <w:pPr>
        <w:pStyle w:val="11"/>
        <w:widowControl/>
        <w:tabs>
          <w:tab w:val="left" w:pos="6120"/>
        </w:tabs>
        <w:autoSpaceDE w:val="0"/>
        <w:autoSpaceDN w:val="0"/>
        <w:snapToGrid w:val="0"/>
        <w:spacing w:line="24" w:lineRule="auto"/>
        <w:ind w:left="720" w:right="1077" w:hanging="11"/>
        <w:jc w:val="both"/>
        <w:textAlignment w:val="bottom"/>
        <w:rPr>
          <w:rFonts w:ascii="Times New Roman" w:eastAsia="標楷體"/>
          <w:color w:val="FF0000"/>
          <w:spacing w:val="70"/>
          <w:sz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46464" behindDoc="0" locked="0" layoutInCell="1" allowOverlap="1" wp14:anchorId="4E85909E" wp14:editId="7509CD1F">
            <wp:simplePos x="0" y="0"/>
            <wp:positionH relativeFrom="column">
              <wp:posOffset>-304800</wp:posOffset>
            </wp:positionH>
            <wp:positionV relativeFrom="paragraph">
              <wp:posOffset>2734310</wp:posOffset>
            </wp:positionV>
            <wp:extent cx="6362700" cy="2713355"/>
            <wp:effectExtent l="0" t="0" r="0" b="0"/>
            <wp:wrapTopAndBottom/>
            <wp:docPr id="5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D3D95" w:rsidRDefault="0070438C" w:rsidP="001D3D95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bCs/>
          <w:spacing w:val="0"/>
          <w:szCs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62848" behindDoc="0" locked="0" layoutInCell="1" allowOverlap="1" wp14:anchorId="5591AC4A" wp14:editId="508B6993">
            <wp:simplePos x="0" y="0"/>
            <wp:positionH relativeFrom="column">
              <wp:posOffset>540385</wp:posOffset>
            </wp:positionH>
            <wp:positionV relativeFrom="paragraph">
              <wp:posOffset>71120</wp:posOffset>
            </wp:positionV>
            <wp:extent cx="5713095" cy="2486660"/>
            <wp:effectExtent l="0" t="0" r="1905" b="8890"/>
            <wp:wrapTopAndBottom/>
            <wp:docPr id="15" name="物件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color w:val="FF0000"/>
        </w:rPr>
        <w:br w:type="page"/>
      </w:r>
      <w:r w:rsidR="000221B4" w:rsidRPr="001D3D95">
        <w:rPr>
          <w:rFonts w:ascii="Times New Roman"/>
          <w:bCs/>
          <w:spacing w:val="0"/>
          <w:szCs w:val="28"/>
        </w:rPr>
        <w:lastRenderedPageBreak/>
        <w:t>(</w:t>
      </w:r>
      <w:proofErr w:type="gramStart"/>
      <w:r w:rsidR="00B76257" w:rsidRPr="001D3D95">
        <w:rPr>
          <w:rFonts w:ascii="Times New Roman" w:hint="eastAsia"/>
          <w:bCs/>
          <w:spacing w:val="0"/>
          <w:szCs w:val="28"/>
        </w:rPr>
        <w:t>一</w:t>
      </w:r>
      <w:proofErr w:type="gramEnd"/>
      <w:r w:rsidR="000221B4" w:rsidRPr="001D3D95">
        <w:rPr>
          <w:rFonts w:ascii="Times New Roman"/>
          <w:bCs/>
          <w:spacing w:val="0"/>
          <w:szCs w:val="28"/>
        </w:rPr>
        <w:t>)</w:t>
      </w:r>
      <w:r w:rsidR="000221B4" w:rsidRPr="001D3D95">
        <w:rPr>
          <w:rFonts w:ascii="Times New Roman" w:hint="eastAsia"/>
          <w:spacing w:val="0"/>
          <w:szCs w:val="28"/>
        </w:rPr>
        <w:t>前五大</w:t>
      </w:r>
      <w:r w:rsidR="000221B4" w:rsidRPr="001D3D95">
        <w:rPr>
          <w:rFonts w:ascii="Times New Roman" w:hint="eastAsia"/>
          <w:bCs/>
          <w:spacing w:val="0"/>
          <w:szCs w:val="28"/>
        </w:rPr>
        <w:t>出口市場主要出口項目分析</w:t>
      </w:r>
    </w:p>
    <w:p w:rsidR="000221B4" w:rsidRPr="001D3D95" w:rsidRDefault="000221B4" w:rsidP="001D3D95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0" w:left="792" w:rightChars="9" w:right="22"/>
        <w:rPr>
          <w:rFonts w:ascii="Times New Roman"/>
          <w:spacing w:val="0"/>
          <w:szCs w:val="28"/>
        </w:rPr>
      </w:pPr>
      <w:r w:rsidRPr="001D3D95">
        <w:rPr>
          <w:rFonts w:ascii="Times New Roman" w:hint="eastAsia"/>
          <w:spacing w:val="0"/>
          <w:szCs w:val="28"/>
        </w:rPr>
        <w:t>我紡織品前</w:t>
      </w:r>
      <w:r w:rsidRPr="001D3D95">
        <w:rPr>
          <w:rFonts w:ascii="Times New Roman"/>
          <w:spacing w:val="0"/>
          <w:szCs w:val="28"/>
        </w:rPr>
        <w:t>5</w:t>
      </w:r>
      <w:r w:rsidRPr="001D3D95">
        <w:rPr>
          <w:rFonts w:ascii="Times New Roman" w:hint="eastAsia"/>
          <w:spacing w:val="0"/>
          <w:szCs w:val="28"/>
        </w:rPr>
        <w:t>大出口市場，</w:t>
      </w:r>
      <w:proofErr w:type="gramStart"/>
      <w:r w:rsidRPr="001D3D95">
        <w:rPr>
          <w:rFonts w:ascii="Times New Roman" w:hint="eastAsia"/>
          <w:spacing w:val="0"/>
          <w:szCs w:val="28"/>
        </w:rPr>
        <w:t>均以布料</w:t>
      </w:r>
      <w:proofErr w:type="gramEnd"/>
      <w:r w:rsidRPr="001D3D95">
        <w:rPr>
          <w:rFonts w:ascii="Times New Roman" w:hint="eastAsia"/>
          <w:spacing w:val="0"/>
          <w:szCs w:val="28"/>
        </w:rPr>
        <w:t>產品為主</w:t>
      </w:r>
      <w:r w:rsidR="004915D2" w:rsidRPr="001D3D95">
        <w:rPr>
          <w:rFonts w:ascii="Times New Roman" w:hint="eastAsia"/>
          <w:spacing w:val="0"/>
          <w:szCs w:val="28"/>
        </w:rPr>
        <w:t>；</w:t>
      </w:r>
      <w:r w:rsidR="00F90566" w:rsidRPr="00F90566">
        <w:rPr>
          <w:rFonts w:ascii="Times New Roman" w:hint="eastAsia"/>
          <w:b/>
          <w:spacing w:val="0"/>
          <w:szCs w:val="28"/>
        </w:rPr>
        <w:t>布料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出口值最大者為越南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之</w:t>
      </w:r>
      <w:r w:rsidR="00DC0943">
        <w:rPr>
          <w:rFonts w:ascii="Times New Roman" w:hint="eastAsia"/>
          <w:b/>
          <w:bCs/>
          <w:spacing w:val="0"/>
          <w:szCs w:val="28"/>
        </w:rPr>
        <w:t>1.45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億美元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，布料出口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比重最高者為</w:t>
      </w:r>
      <w:r w:rsidR="0080425F">
        <w:rPr>
          <w:rFonts w:ascii="Times New Roman" w:hint="eastAsia"/>
          <w:b/>
          <w:bCs/>
          <w:spacing w:val="0"/>
          <w:szCs w:val="28"/>
        </w:rPr>
        <w:t>柬</w:t>
      </w:r>
      <w:r w:rsidR="0080425F">
        <w:rPr>
          <w:rFonts w:ascii="Times New Roman"/>
          <w:b/>
          <w:bCs/>
          <w:spacing w:val="0"/>
          <w:szCs w:val="28"/>
        </w:rPr>
        <w:t>埔</w:t>
      </w:r>
      <w:r w:rsidR="0080425F">
        <w:rPr>
          <w:rFonts w:ascii="Times New Roman" w:hint="eastAsia"/>
          <w:b/>
          <w:bCs/>
          <w:spacing w:val="0"/>
          <w:szCs w:val="28"/>
        </w:rPr>
        <w:t>寨</w:t>
      </w:r>
      <w:r w:rsidR="00E1067A">
        <w:rPr>
          <w:rFonts w:ascii="Times New Roman" w:hint="eastAsia"/>
          <w:b/>
          <w:bCs/>
          <w:spacing w:val="0"/>
          <w:szCs w:val="28"/>
        </w:rPr>
        <w:t>，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達</w:t>
      </w:r>
      <w:r w:rsidR="00052A79">
        <w:rPr>
          <w:rFonts w:ascii="Times New Roman" w:hint="eastAsia"/>
          <w:b/>
          <w:bCs/>
          <w:spacing w:val="0"/>
          <w:szCs w:val="28"/>
        </w:rPr>
        <w:t>96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%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54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2"/>
        <w:gridCol w:w="1920"/>
        <w:gridCol w:w="1440"/>
        <w:gridCol w:w="1680"/>
        <w:gridCol w:w="1522"/>
      </w:tblGrid>
      <w:tr w:rsidR="000221B4" w:rsidTr="002836D0">
        <w:trPr>
          <w:cantSplit/>
          <w:trHeight w:val="737"/>
        </w:trPr>
        <w:tc>
          <w:tcPr>
            <w:tcW w:w="1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4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出口至該地區紡織品比重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52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1.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AE4DDF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AB4B79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1.45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052A79" w:rsidP="003F672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87</w:t>
            </w:r>
          </w:p>
        </w:tc>
        <w:tc>
          <w:tcPr>
            <w:tcW w:w="152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AB4B79" w:rsidP="003F672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21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E4DDF" w:rsidRDefault="00AE4DD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AB4B79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0.14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052A79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AB4B79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2.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B4B79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0.34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52A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61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B4B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35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B4B79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0.15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  <w:r w:rsidR="00052A79"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B4B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39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3.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B4B79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0.18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52A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45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B4B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-16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B4B79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0.10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052A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25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B4B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14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4.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B4B79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0.36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52A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90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B4B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21</w:t>
            </w:r>
          </w:p>
        </w:tc>
      </w:tr>
      <w:tr w:rsidR="00B53C7E" w:rsidTr="00454A05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beforeLines="50" w:before="120" w:afterLines="50" w:after="120" w:line="220" w:lineRule="atLeast"/>
              <w:ind w:left="92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Pr="008628B7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B4B79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0.02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052A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B4B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-20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/>
                <w:position w:val="-50"/>
                <w:sz w:val="28"/>
              </w:rPr>
              <w:t>5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.</w:t>
            </w:r>
            <w:r w:rsidR="004C6CB7">
              <w:rPr>
                <w:rFonts w:ascii="Times New Roman" w:eastAsia="標楷體" w:hint="eastAsia"/>
                <w:position w:val="-50"/>
                <w:sz w:val="28"/>
              </w:rPr>
              <w:t>柬</w:t>
            </w:r>
            <w:r w:rsidR="004C6CB7">
              <w:rPr>
                <w:rFonts w:ascii="Times New Roman" w:eastAsia="標楷體"/>
                <w:position w:val="-50"/>
                <w:sz w:val="28"/>
              </w:rPr>
              <w:t>埔寨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4C6CB7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B4B79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0.22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8F5631" w:rsidP="00052A79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  <w:r w:rsidR="00052A79"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B4B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tr w:rsidR="00F478FB" w:rsidTr="00B77B17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</w:tcPr>
          <w:p w:rsidR="00F478FB" w:rsidRDefault="00F478FB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F478FB" w:rsidRDefault="00AB4B79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</w:t>
            </w:r>
            <w:r>
              <w:rPr>
                <w:rFonts w:ascii="Times New Roman" w:eastAsia="標楷體"/>
                <w:sz w:val="28"/>
              </w:rPr>
              <w:t>衣服飾品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AB4B79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0.01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052A79" w:rsidP="00F478FB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4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AB4B79" w:rsidP="00F478FB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</w:t>
            </w:r>
          </w:p>
        </w:tc>
      </w:tr>
    </w:tbl>
    <w:p w:rsidR="00583F75" w:rsidRDefault="00583F75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color w:val="FF0000"/>
        </w:rPr>
      </w:pPr>
    </w:p>
    <w:p w:rsidR="000221B4" w:rsidRPr="00976FF6" w:rsidRDefault="0017013B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b w:val="0"/>
          <w:szCs w:val="32"/>
        </w:rPr>
      </w:pPr>
      <w:r>
        <w:rPr>
          <w:noProof/>
          <w:color w:val="FF0000"/>
        </w:rPr>
        <w:drawing>
          <wp:anchor distT="0" distB="0" distL="114300" distR="114300" simplePos="0" relativeHeight="251681280" behindDoc="0" locked="0" layoutInCell="1" allowOverlap="1" wp14:anchorId="4D0C3EAD" wp14:editId="69CD3E26">
            <wp:simplePos x="0" y="0"/>
            <wp:positionH relativeFrom="column">
              <wp:posOffset>290195</wp:posOffset>
            </wp:positionH>
            <wp:positionV relativeFrom="paragraph">
              <wp:posOffset>260985</wp:posOffset>
            </wp:positionV>
            <wp:extent cx="5648325" cy="3467100"/>
            <wp:effectExtent l="0" t="0" r="0" b="0"/>
            <wp:wrapNone/>
            <wp:docPr id="9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color w:val="FF0000"/>
        </w:rPr>
        <w:br w:type="page"/>
      </w:r>
      <w:r w:rsidR="000221B4" w:rsidRPr="00976FF6">
        <w:rPr>
          <w:rFonts w:hint="eastAsia"/>
          <w:spacing w:val="0"/>
          <w:szCs w:val="32"/>
        </w:rPr>
        <w:lastRenderedPageBreak/>
        <w:t>三、進口概況</w:t>
      </w:r>
    </w:p>
    <w:p w:rsidR="000221B4" w:rsidRPr="004C061C" w:rsidRDefault="00E948A7" w:rsidP="00D65B4E">
      <w:pPr>
        <w:pStyle w:val="11"/>
        <w:widowControl/>
        <w:autoSpaceDE w:val="0"/>
        <w:autoSpaceDN w:val="0"/>
        <w:snapToGrid w:val="0"/>
        <w:spacing w:beforeLines="50" w:before="120" w:line="480" w:lineRule="exact"/>
        <w:ind w:leftChars="177" w:left="425" w:rightChars="-177" w:right="-42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b/>
          <w:bCs/>
          <w:sz w:val="28"/>
          <w:szCs w:val="28"/>
        </w:rPr>
        <w:t>115</w:t>
      </w:r>
      <w:r>
        <w:rPr>
          <w:rFonts w:ascii="Times New Roman" w:eastAsia="標楷體" w:hint="eastAsia"/>
          <w:b/>
          <w:bCs/>
          <w:sz w:val="28"/>
          <w:szCs w:val="28"/>
        </w:rPr>
        <w:t>年</w:t>
      </w:r>
      <w:r>
        <w:rPr>
          <w:rFonts w:ascii="Times New Roman" w:eastAsia="標楷體" w:hint="eastAsia"/>
          <w:b/>
          <w:bCs/>
          <w:sz w:val="28"/>
          <w:szCs w:val="28"/>
        </w:rPr>
        <w:t>1</w:t>
      </w:r>
      <w:r>
        <w:rPr>
          <w:rFonts w:ascii="Times New Roman" w:eastAsia="標楷體" w:hint="eastAsia"/>
          <w:b/>
          <w:bCs/>
          <w:sz w:val="28"/>
          <w:szCs w:val="28"/>
        </w:rPr>
        <w:t>月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我國紡織品進口值為</w:t>
      </w:r>
      <w:r w:rsidR="003A0054">
        <w:rPr>
          <w:rFonts w:ascii="Times New Roman" w:eastAsia="標楷體" w:hint="eastAsia"/>
          <w:b/>
          <w:bCs/>
          <w:sz w:val="28"/>
          <w:szCs w:val="28"/>
        </w:rPr>
        <w:t>3.31</w:t>
      </w:r>
      <w:r w:rsidR="000B0FA7">
        <w:rPr>
          <w:rFonts w:ascii="Times New Roman" w:eastAsia="標楷體" w:hint="eastAsia"/>
          <w:b/>
          <w:bCs/>
          <w:sz w:val="28"/>
          <w:szCs w:val="28"/>
        </w:rPr>
        <w:tab/>
      </w:r>
      <w:r w:rsidR="000B0FA7">
        <w:rPr>
          <w:rFonts w:ascii="Times New Roman" w:eastAsia="標楷體"/>
          <w:b/>
          <w:bCs/>
          <w:sz w:val="28"/>
          <w:szCs w:val="28"/>
        </w:rPr>
        <w:tab/>
      </w:r>
      <w:r w:rsidR="00AA70E0" w:rsidRPr="006E38A6">
        <w:rPr>
          <w:rFonts w:ascii="Times New Roman" w:eastAsia="標楷體" w:hint="eastAsia"/>
          <w:b/>
          <w:bCs/>
          <w:sz w:val="28"/>
          <w:szCs w:val="28"/>
        </w:rPr>
        <w:t>億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美元</w:t>
      </w:r>
      <w:r w:rsidR="000221B4" w:rsidRPr="006E38A6">
        <w:rPr>
          <w:rFonts w:ascii="Times New Roman" w:eastAsia="標楷體" w:hint="eastAsia"/>
          <w:sz w:val="28"/>
          <w:szCs w:val="28"/>
        </w:rPr>
        <w:t>，</w:t>
      </w:r>
      <w:proofErr w:type="gramStart"/>
      <w:r w:rsidR="000221B4" w:rsidRPr="006E38A6">
        <w:rPr>
          <w:rFonts w:ascii="Times New Roman" w:eastAsia="標楷體" w:hint="eastAsia"/>
          <w:sz w:val="28"/>
          <w:szCs w:val="28"/>
        </w:rPr>
        <w:t>佔</w:t>
      </w:r>
      <w:proofErr w:type="gramEnd"/>
      <w:r w:rsidR="000221B4" w:rsidRPr="006E38A6">
        <w:rPr>
          <w:rFonts w:ascii="Times New Roman" w:eastAsia="標楷體" w:hint="eastAsia"/>
          <w:sz w:val="28"/>
          <w:szCs w:val="28"/>
        </w:rPr>
        <w:t>全國進口總值</w:t>
      </w:r>
      <w:r w:rsidR="000221B4" w:rsidRPr="006E38A6">
        <w:rPr>
          <w:rFonts w:ascii="Times New Roman" w:eastAsia="標楷體"/>
          <w:sz w:val="28"/>
          <w:szCs w:val="28"/>
        </w:rPr>
        <w:t>(</w:t>
      </w:r>
      <w:r w:rsidR="003A0054">
        <w:rPr>
          <w:rFonts w:ascii="Times New Roman" w:eastAsia="標楷體"/>
          <w:sz w:val="28"/>
          <w:szCs w:val="28"/>
        </w:rPr>
        <w:t>468.72</w:t>
      </w:r>
      <w:r w:rsidR="008904D5">
        <w:rPr>
          <w:rFonts w:ascii="Times New Roman" w:eastAsia="標楷體" w:hint="eastAsia"/>
          <w:sz w:val="28"/>
          <w:szCs w:val="28"/>
        </w:rPr>
        <w:t>億</w:t>
      </w:r>
      <w:r w:rsidR="000221B4" w:rsidRPr="006E38A6">
        <w:rPr>
          <w:rFonts w:ascii="Times New Roman" w:eastAsia="標楷體" w:hint="eastAsia"/>
          <w:sz w:val="28"/>
          <w:szCs w:val="28"/>
        </w:rPr>
        <w:t>美元</w:t>
      </w:r>
      <w:r w:rsidR="000221B4" w:rsidRPr="006E38A6">
        <w:rPr>
          <w:rFonts w:ascii="Times New Roman" w:eastAsia="標楷體"/>
          <w:sz w:val="28"/>
          <w:szCs w:val="28"/>
        </w:rPr>
        <w:t>)</w:t>
      </w:r>
      <w:r w:rsidR="000221B4" w:rsidRPr="006E38A6">
        <w:rPr>
          <w:rFonts w:ascii="Times New Roman" w:eastAsia="標楷體" w:hint="eastAsia"/>
          <w:sz w:val="28"/>
          <w:szCs w:val="28"/>
        </w:rPr>
        <w:t>之</w:t>
      </w:r>
      <w:r w:rsidR="00F36B77">
        <w:rPr>
          <w:rFonts w:ascii="Times New Roman" w:eastAsia="標楷體"/>
          <w:sz w:val="28"/>
          <w:szCs w:val="28"/>
        </w:rPr>
        <w:t>1</w:t>
      </w:r>
      <w:r w:rsidR="000221B4" w:rsidRPr="006E38A6">
        <w:rPr>
          <w:rFonts w:ascii="Times New Roman" w:eastAsia="標楷體"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，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較</w:t>
      </w:r>
      <w:r w:rsidR="003A0054">
        <w:rPr>
          <w:rFonts w:ascii="Times New Roman" w:eastAsia="標楷體" w:hint="eastAsia"/>
          <w:b/>
          <w:bCs/>
          <w:sz w:val="28"/>
          <w:szCs w:val="28"/>
        </w:rPr>
        <w:t>去</w:t>
      </w:r>
      <w:r w:rsidR="003A0054">
        <w:rPr>
          <w:rFonts w:ascii="Times New Roman" w:eastAsia="標楷體" w:hint="eastAsia"/>
          <w:b/>
          <w:bCs/>
          <w:sz w:val="28"/>
          <w:szCs w:val="28"/>
        </w:rPr>
        <w:t>(</w:t>
      </w:r>
      <w:r w:rsidR="003A0054">
        <w:rPr>
          <w:rFonts w:ascii="Times New Roman" w:eastAsia="標楷體"/>
          <w:b/>
          <w:bCs/>
          <w:sz w:val="28"/>
          <w:szCs w:val="28"/>
        </w:rPr>
        <w:t>114)</w:t>
      </w:r>
      <w:r w:rsidR="00B12BEB">
        <w:rPr>
          <w:rFonts w:ascii="Times New Roman" w:eastAsia="標楷體" w:hint="eastAsia"/>
          <w:b/>
          <w:bCs/>
          <w:sz w:val="28"/>
          <w:szCs w:val="28"/>
        </w:rPr>
        <w:t>年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同期</w:t>
      </w:r>
      <w:r w:rsidR="008F372D">
        <w:rPr>
          <w:rFonts w:ascii="Times New Roman" w:eastAsia="標楷體" w:hint="eastAsia"/>
          <w:b/>
          <w:bCs/>
          <w:sz w:val="28"/>
          <w:szCs w:val="28"/>
        </w:rPr>
        <w:t>成</w:t>
      </w:r>
      <w:r w:rsidR="008F372D">
        <w:rPr>
          <w:rFonts w:ascii="Times New Roman" w:eastAsia="標楷體"/>
          <w:b/>
          <w:bCs/>
          <w:sz w:val="28"/>
          <w:szCs w:val="28"/>
        </w:rPr>
        <w:t>長</w:t>
      </w:r>
      <w:r w:rsidR="003A0054">
        <w:rPr>
          <w:rFonts w:ascii="Times New Roman" w:eastAsia="標楷體" w:hint="eastAsia"/>
          <w:b/>
          <w:bCs/>
          <w:sz w:val="28"/>
          <w:szCs w:val="28"/>
        </w:rPr>
        <w:t>24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；</w:t>
      </w:r>
      <w:r w:rsidR="004C061C">
        <w:rPr>
          <w:rFonts w:ascii="Times New Roman" w:eastAsia="標楷體" w:hint="eastAsia"/>
          <w:sz w:val="28"/>
          <w:szCs w:val="28"/>
        </w:rPr>
        <w:t>進</w:t>
      </w:r>
      <w:r w:rsidR="004C061C" w:rsidRPr="004C061C">
        <w:rPr>
          <w:rFonts w:ascii="Times New Roman" w:eastAsia="標楷體" w:hint="eastAsia"/>
          <w:sz w:val="28"/>
          <w:szCs w:val="28"/>
        </w:rPr>
        <w:t>口量為</w:t>
      </w:r>
      <w:r w:rsidR="003A0054">
        <w:rPr>
          <w:rFonts w:ascii="Times New Roman" w:eastAsia="標楷體" w:hint="eastAsia"/>
          <w:sz w:val="28"/>
          <w:szCs w:val="28"/>
        </w:rPr>
        <w:t>5.08</w:t>
      </w:r>
      <w:r w:rsidR="004C061C" w:rsidRPr="004C061C">
        <w:rPr>
          <w:rFonts w:ascii="Times New Roman" w:eastAsia="標楷體" w:hint="eastAsia"/>
          <w:sz w:val="28"/>
          <w:szCs w:val="28"/>
        </w:rPr>
        <w:t>萬公噸，</w:t>
      </w:r>
      <w:r w:rsidR="007D1969">
        <w:rPr>
          <w:rFonts w:ascii="Times New Roman" w:eastAsia="標楷體" w:hint="eastAsia"/>
          <w:sz w:val="28"/>
          <w:szCs w:val="28"/>
        </w:rPr>
        <w:t>成</w:t>
      </w:r>
      <w:r w:rsidR="007D1969">
        <w:rPr>
          <w:rFonts w:ascii="Times New Roman" w:eastAsia="標楷體"/>
          <w:sz w:val="28"/>
          <w:szCs w:val="28"/>
        </w:rPr>
        <w:t>長</w:t>
      </w:r>
      <w:r w:rsidR="003A0054">
        <w:rPr>
          <w:rFonts w:ascii="Times New Roman" w:eastAsia="標楷體" w:hint="eastAsia"/>
          <w:sz w:val="28"/>
          <w:szCs w:val="28"/>
        </w:rPr>
        <w:t>31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>
        <w:rPr>
          <w:rFonts w:ascii="Times New Roman" w:eastAsia="標楷體" w:hint="eastAsia"/>
          <w:sz w:val="28"/>
          <w:szCs w:val="28"/>
        </w:rPr>
        <w:t>；進</w:t>
      </w:r>
      <w:r w:rsidR="004C061C" w:rsidRPr="004C061C">
        <w:rPr>
          <w:rFonts w:ascii="Times New Roman" w:eastAsia="標楷體" w:hint="eastAsia"/>
          <w:sz w:val="28"/>
          <w:szCs w:val="28"/>
        </w:rPr>
        <w:t>口單價</w:t>
      </w:r>
      <w:r w:rsidR="008E0F0B">
        <w:rPr>
          <w:rFonts w:ascii="Times New Roman" w:eastAsia="標楷體" w:hint="eastAsia"/>
          <w:sz w:val="28"/>
          <w:szCs w:val="28"/>
        </w:rPr>
        <w:t>則</w:t>
      </w:r>
      <w:r w:rsidR="00956B2D">
        <w:rPr>
          <w:rFonts w:ascii="Times New Roman" w:eastAsia="標楷體" w:hint="eastAsia"/>
          <w:sz w:val="28"/>
          <w:szCs w:val="28"/>
        </w:rPr>
        <w:t>衰</w:t>
      </w:r>
      <w:r w:rsidR="00956B2D">
        <w:rPr>
          <w:rFonts w:ascii="Times New Roman" w:eastAsia="標楷體"/>
          <w:sz w:val="28"/>
          <w:szCs w:val="28"/>
        </w:rPr>
        <w:t>退</w:t>
      </w:r>
      <w:r w:rsidR="003A0054">
        <w:rPr>
          <w:rFonts w:ascii="Times New Roman" w:eastAsia="標楷體" w:hint="eastAsia"/>
          <w:sz w:val="28"/>
          <w:szCs w:val="28"/>
        </w:rPr>
        <w:t>5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 w:rsidRPr="004C061C">
        <w:rPr>
          <w:rFonts w:ascii="Times New Roman" w:eastAsia="標楷體" w:hint="eastAsia"/>
          <w:sz w:val="28"/>
          <w:szCs w:val="28"/>
        </w:rPr>
        <w:t>。</w:t>
      </w:r>
    </w:p>
    <w:p w:rsidR="000221B4" w:rsidRPr="006E38A6" w:rsidRDefault="000221B4" w:rsidP="008E4B02">
      <w:pPr>
        <w:pStyle w:val="11"/>
        <w:widowControl/>
        <w:autoSpaceDE w:val="0"/>
        <w:autoSpaceDN w:val="0"/>
        <w:snapToGrid w:val="0"/>
        <w:spacing w:beforeLines="70" w:before="168" w:line="460" w:lineRule="exact"/>
        <w:ind w:leftChars="178" w:left="763" w:hangingChars="120" w:hanging="336"/>
        <w:jc w:val="both"/>
        <w:textAlignment w:val="bottom"/>
        <w:rPr>
          <w:rFonts w:ascii="Times New Roman" w:eastAsia="標楷體"/>
          <w:sz w:val="28"/>
          <w:szCs w:val="28"/>
        </w:rPr>
      </w:pPr>
      <w:r w:rsidRPr="006E38A6">
        <w:rPr>
          <w:rFonts w:ascii="Times New Roman" w:eastAsia="標楷體"/>
          <w:sz w:val="28"/>
          <w:szCs w:val="28"/>
        </w:rPr>
        <w:t>(</w:t>
      </w:r>
      <w:proofErr w:type="gramStart"/>
      <w:r w:rsidR="003E1084" w:rsidRPr="006E38A6">
        <w:rPr>
          <w:rFonts w:ascii="Times New Roman" w:eastAsia="標楷體" w:hint="eastAsia"/>
          <w:sz w:val="28"/>
          <w:szCs w:val="28"/>
        </w:rPr>
        <w:t>一</w:t>
      </w:r>
      <w:proofErr w:type="gramEnd"/>
      <w:r w:rsidRPr="006E38A6">
        <w:rPr>
          <w:rFonts w:ascii="Times New Roman" w:eastAsia="標楷體"/>
          <w:sz w:val="28"/>
          <w:szCs w:val="28"/>
        </w:rPr>
        <w:t>)</w:t>
      </w:r>
      <w:r w:rsidR="00921A3C">
        <w:rPr>
          <w:rFonts w:ascii="Times New Roman" w:eastAsia="標楷體" w:hint="eastAsia"/>
          <w:sz w:val="28"/>
          <w:szCs w:val="28"/>
        </w:rPr>
        <w:t>紡織品進口項目分析</w:t>
      </w:r>
    </w:p>
    <w:p w:rsidR="000221B4" w:rsidRPr="006E38A6" w:rsidRDefault="009A1BCA" w:rsidP="00337CB2">
      <w:pPr>
        <w:pStyle w:val="1"/>
        <w:numPr>
          <w:ilvl w:val="0"/>
          <w:numId w:val="0"/>
        </w:numPr>
        <w:tabs>
          <w:tab w:val="left" w:pos="1276"/>
        </w:tabs>
        <w:spacing w:afterLines="50" w:after="120" w:line="480" w:lineRule="exact"/>
        <w:ind w:leftChars="380" w:left="912" w:rightChars="-177" w:right="-425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80256" behindDoc="0" locked="0" layoutInCell="1" allowOverlap="1" wp14:anchorId="6C7C9F82" wp14:editId="04002482">
            <wp:simplePos x="0" y="0"/>
            <wp:positionH relativeFrom="margin">
              <wp:posOffset>-348615</wp:posOffset>
            </wp:positionH>
            <wp:positionV relativeFrom="paragraph">
              <wp:posOffset>3426460</wp:posOffset>
            </wp:positionV>
            <wp:extent cx="7000875" cy="2837815"/>
            <wp:effectExtent l="0" t="0" r="0" b="635"/>
            <wp:wrapSquare wrapText="bothSides"/>
            <wp:docPr id="20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紡織品進口</w:t>
      </w:r>
      <w:r w:rsidR="00EF3AEE" w:rsidRPr="006E38A6">
        <w:rPr>
          <w:rFonts w:ascii="Times New Roman" w:hint="eastAsia"/>
          <w:b/>
          <w:bCs/>
          <w:spacing w:val="0"/>
          <w:szCs w:val="28"/>
        </w:rPr>
        <w:t>以</w:t>
      </w:r>
      <w:r w:rsidR="00023BEE" w:rsidRPr="006E38A6">
        <w:rPr>
          <w:rFonts w:ascii="Times New Roman" w:hint="eastAsia"/>
          <w:b/>
          <w:bCs/>
          <w:spacing w:val="0"/>
          <w:szCs w:val="28"/>
        </w:rPr>
        <w:t>成衣及服飾品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為</w:t>
      </w:r>
      <w:proofErr w:type="gramStart"/>
      <w:r w:rsidR="000221B4" w:rsidRPr="006E38A6">
        <w:rPr>
          <w:rFonts w:ascii="Times New Roman" w:hint="eastAsia"/>
          <w:b/>
          <w:bCs/>
          <w:spacing w:val="0"/>
          <w:szCs w:val="28"/>
        </w:rPr>
        <w:t>大宗，</w:t>
      </w:r>
      <w:proofErr w:type="gramEnd"/>
      <w:r w:rsidR="000221B4" w:rsidRPr="006E38A6">
        <w:rPr>
          <w:rFonts w:ascii="Times New Roman" w:hint="eastAsia"/>
          <w:b/>
          <w:bCs/>
          <w:spacing w:val="0"/>
          <w:szCs w:val="28"/>
        </w:rPr>
        <w:t>進口值為</w:t>
      </w:r>
      <w:r w:rsidR="003A0054">
        <w:rPr>
          <w:rFonts w:ascii="Times New Roman" w:hint="eastAsia"/>
          <w:b/>
          <w:bCs/>
          <w:spacing w:val="0"/>
          <w:szCs w:val="28"/>
        </w:rPr>
        <w:t>2.03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6E38A6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6E38A6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6E38A6">
        <w:rPr>
          <w:rFonts w:ascii="Times New Roman" w:hint="eastAsia"/>
          <w:spacing w:val="0"/>
          <w:szCs w:val="28"/>
        </w:rPr>
        <w:t>進口總值</w:t>
      </w:r>
      <w:r w:rsidR="00A24733">
        <w:rPr>
          <w:rFonts w:ascii="Times New Roman"/>
          <w:spacing w:val="0"/>
          <w:szCs w:val="28"/>
        </w:rPr>
        <w:t>6</w:t>
      </w:r>
      <w:r w:rsidR="003A0054">
        <w:rPr>
          <w:rFonts w:ascii="Times New Roman"/>
          <w:spacing w:val="0"/>
          <w:szCs w:val="28"/>
        </w:rPr>
        <w:t>1</w:t>
      </w:r>
      <w:r w:rsidR="000221B4" w:rsidRPr="006E38A6">
        <w:rPr>
          <w:rFonts w:ascii="Times New Roman"/>
          <w:spacing w:val="0"/>
          <w:szCs w:val="28"/>
        </w:rPr>
        <w:t>%</w:t>
      </w:r>
      <w:r w:rsidR="000221B4" w:rsidRPr="006E38A6">
        <w:rPr>
          <w:rFonts w:ascii="Times New Roman" w:hint="eastAsia"/>
          <w:spacing w:val="0"/>
          <w:szCs w:val="28"/>
        </w:rPr>
        <w:t>。</w:t>
      </w:r>
    </w:p>
    <w:tbl>
      <w:tblPr>
        <w:tblW w:w="8933" w:type="dxa"/>
        <w:tblInd w:w="4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851"/>
        <w:gridCol w:w="883"/>
        <w:gridCol w:w="1046"/>
        <w:gridCol w:w="1012"/>
        <w:gridCol w:w="1011"/>
        <w:gridCol w:w="1012"/>
      </w:tblGrid>
      <w:tr w:rsidR="000221B4" w:rsidTr="00EE7A44">
        <w:trPr>
          <w:cantSplit/>
        </w:trPr>
        <w:tc>
          <w:tcPr>
            <w:tcW w:w="1984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 w:rsidP="00787695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　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進口值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億美元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比重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88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進口量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萬公噸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單價</w:t>
            </w:r>
          </w:p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美元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/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公斤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</w:tr>
      <w:tr w:rsidR="000221B4" w:rsidTr="00F4501F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 w:rsidRPr="001C7832">
              <w:rPr>
                <w:rFonts w:ascii="Times New Roman" w:eastAsia="標楷體"/>
                <w:sz w:val="28"/>
              </w:rPr>
              <w:t>1.</w:t>
            </w:r>
            <w:r w:rsidRPr="001C7832">
              <w:rPr>
                <w:rFonts w:ascii="Times New Roman" w:eastAsia="標楷體" w:hint="eastAsia"/>
                <w:sz w:val="28"/>
              </w:rPr>
              <w:t>纖維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3A0054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0.15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3A0054" w:rsidP="00BA7BC6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3A005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34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3A0054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0.77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3A0054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59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3A0054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1.97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3A0054" w:rsidP="00177F1E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-15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670C4E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3A005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1.09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36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2.48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-13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D47B94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0.36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855DA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3A005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0.85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20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4.26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3A005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-0.4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3625AC" w:rsidRDefault="000221B4" w:rsidP="003625AC">
            <w:pPr>
              <w:pStyle w:val="11"/>
              <w:spacing w:line="480" w:lineRule="atLeast"/>
              <w:ind w:firstLineChars="31" w:firstLine="74"/>
              <w:jc w:val="both"/>
              <w:rPr>
                <w:rFonts w:ascii="Times New Roman" w:eastAsia="標楷體"/>
                <w:spacing w:val="-20"/>
                <w:sz w:val="28"/>
              </w:rPr>
            </w:pPr>
            <w:r w:rsidRPr="003625AC">
              <w:rPr>
                <w:rFonts w:ascii="Times New Roman" w:eastAsia="標楷體"/>
                <w:spacing w:val="-20"/>
                <w:sz w:val="28"/>
              </w:rPr>
              <w:t>4.</w:t>
            </w:r>
            <w:r w:rsidRPr="003625AC">
              <w:rPr>
                <w:rFonts w:ascii="Times New Roman" w:eastAsia="標楷體" w:hint="eastAsia"/>
                <w:spacing w:val="-20"/>
                <w:sz w:val="28"/>
              </w:rPr>
              <w:t>成衣及服飾品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3A0054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2.03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F333A3" w:rsidRPr="007212EA" w:rsidRDefault="003A0054" w:rsidP="00633CF4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61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bottom"/>
          </w:tcPr>
          <w:p w:rsidR="000221B4" w:rsidRPr="007212EA" w:rsidRDefault="003A0054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3A0054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1.49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3A0054" w:rsidP="007212EA">
            <w:pPr>
              <w:pStyle w:val="11"/>
              <w:tabs>
                <w:tab w:val="left" w:pos="932"/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28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3A0054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13.62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3A0054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</w:t>
            </w:r>
            <w:r>
              <w:rPr>
                <w:rFonts w:ascii="Times New Roman" w:eastAsia="標楷體" w:hint="eastAsia"/>
                <w:sz w:val="28"/>
              </w:rPr>
              <w:t>雜項紡織品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3A0054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0.50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3A005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15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Pr="007212EA" w:rsidRDefault="003A005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3A0054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0.88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3A0054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23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12" w:space="0" w:color="auto"/>
            </w:tcBorders>
          </w:tcPr>
          <w:p w:rsidR="00140B4B" w:rsidRPr="007212EA" w:rsidRDefault="003A0054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5.62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3A005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</w:t>
            </w:r>
          </w:p>
        </w:tc>
      </w:tr>
      <w:tr w:rsidR="002F5DE1" w:rsidRPr="002F5DE1" w:rsidTr="00EE7A44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2F5DE1" w:rsidRDefault="000221B4">
            <w:pPr>
              <w:pStyle w:val="11"/>
              <w:spacing w:line="480" w:lineRule="atLeast"/>
              <w:ind w:rightChars="88" w:right="211"/>
              <w:jc w:val="center"/>
              <w:rPr>
                <w:rFonts w:ascii="Times New Roman" w:eastAsia="標楷體"/>
                <w:sz w:val="28"/>
              </w:rPr>
            </w:pPr>
            <w:r w:rsidRPr="002F5DE1"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2F5DE1" w:rsidRDefault="003A0054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3.31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BB793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2F5DE1" w:rsidRDefault="003A005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24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2F5DE1" w:rsidRDefault="003A0054" w:rsidP="00AA0BE6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5.08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3A0054" w:rsidP="00E45127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31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3A0054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6.50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3A005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-5</w:t>
            </w:r>
          </w:p>
        </w:tc>
      </w:tr>
    </w:tbl>
    <w:p w:rsidR="000221B4" w:rsidRPr="001779FA" w:rsidRDefault="003D1C99" w:rsidP="00433A9E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>
        <w:rPr>
          <w:rFonts w:ascii="Times New Roman"/>
          <w:noProof/>
          <w:color w:val="FF0000"/>
          <w:sz w:val="28"/>
        </w:rPr>
        <w:drawing>
          <wp:anchor distT="0" distB="0" distL="114300" distR="114300" simplePos="0" relativeHeight="251647488" behindDoc="0" locked="0" layoutInCell="1" allowOverlap="1" wp14:anchorId="46B113ED" wp14:editId="12565520">
            <wp:simplePos x="0" y="0"/>
            <wp:positionH relativeFrom="column">
              <wp:posOffset>324521</wp:posOffset>
            </wp:positionH>
            <wp:positionV relativeFrom="paragraph">
              <wp:posOffset>3008989</wp:posOffset>
            </wp:positionV>
            <wp:extent cx="5835015" cy="1907241"/>
            <wp:effectExtent l="0" t="0" r="0" b="0"/>
            <wp:wrapNone/>
            <wp:docPr id="4" name="物件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pacing w:val="30"/>
        </w:rPr>
        <w:br w:type="page"/>
      </w:r>
      <w:r w:rsidR="00C75535" w:rsidRPr="001779FA">
        <w:rPr>
          <w:rFonts w:ascii="Times New Roman"/>
          <w:bCs/>
          <w:noProof/>
          <w:spacing w:val="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739CA8" wp14:editId="7B4DCA9F">
                <wp:simplePos x="0" y="0"/>
                <wp:positionH relativeFrom="column">
                  <wp:posOffset>0</wp:posOffset>
                </wp:positionH>
                <wp:positionV relativeFrom="paragraph">
                  <wp:posOffset>-2364740</wp:posOffset>
                </wp:positionV>
                <wp:extent cx="2514600" cy="149987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6B3" w:rsidRDefault="00D036B3">
                            <w:pPr>
                              <w:ind w:left="544" w:hangingChars="170" w:hanging="544"/>
                            </w:pP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三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進口值結構上，纖維類進口比重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24%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，紗類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20%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，布類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21%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，成衣類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28%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，服飾品類則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7%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9CA8" id="Text Box 23" o:spid="_x0000_s1029" type="#_x0000_t202" style="position:absolute;left:0;text-align:left;margin-left:0;margin-top:-186.2pt;width:198pt;height:11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hZug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" filled="f" stroked="f">
                <v:textbox>
                  <w:txbxContent>
                    <w:p w:rsidR="00D036B3" w:rsidRDefault="00D036B3">
                      <w:pPr>
                        <w:ind w:left="544" w:hangingChars="170" w:hanging="544"/>
                      </w:pPr>
                      <w:r>
                        <w:rPr>
                          <w:rFonts w:ascii="Times New Roman" w:eastAsia="標楷體"/>
                          <w:sz w:val="32"/>
                        </w:rPr>
                        <w:t>(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三</w:t>
                      </w:r>
                      <w:r>
                        <w:rPr>
                          <w:rFonts w:ascii="Times New Roman" w:eastAsia="標楷體"/>
                          <w:sz w:val="32"/>
                        </w:rPr>
                        <w:t>)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進口值結構上，纖維類進口比重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24%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，紗類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20%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，布類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21%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，成衣類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28%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，服飾品類則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7%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221B4" w:rsidRPr="001779FA">
        <w:rPr>
          <w:rFonts w:ascii="Times New Roman" w:hint="eastAsia"/>
          <w:bCs/>
          <w:spacing w:val="0"/>
          <w:szCs w:val="32"/>
        </w:rPr>
        <w:t>四、主要進口來源</w:t>
      </w:r>
      <w:r w:rsidR="00A24F53" w:rsidRPr="001779FA">
        <w:rPr>
          <w:rFonts w:ascii="Times New Roman" w:hint="eastAsia"/>
          <w:bCs/>
          <w:spacing w:val="0"/>
          <w:szCs w:val="32"/>
        </w:rPr>
        <w:tab/>
      </w:r>
    </w:p>
    <w:p w:rsidR="000221B4" w:rsidRPr="006D7B98" w:rsidRDefault="00E948A7" w:rsidP="00433A9E">
      <w:pPr>
        <w:pStyle w:val="a"/>
        <w:numPr>
          <w:ilvl w:val="0"/>
          <w:numId w:val="0"/>
        </w:numPr>
        <w:spacing w:afterLines="50" w:after="120" w:line="480" w:lineRule="exact"/>
        <w:ind w:leftChars="413" w:left="991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>
        <w:rPr>
          <w:rFonts w:ascii="Times New Roman" w:hint="eastAsia"/>
          <w:color w:val="auto"/>
          <w:spacing w:val="0"/>
          <w:sz w:val="28"/>
          <w:szCs w:val="28"/>
        </w:rPr>
        <w:t>115</w:t>
      </w:r>
      <w:r>
        <w:rPr>
          <w:rFonts w:ascii="Times New Roman" w:hint="eastAsia"/>
          <w:color w:val="auto"/>
          <w:spacing w:val="0"/>
          <w:sz w:val="28"/>
          <w:szCs w:val="28"/>
        </w:rPr>
        <w:t>年</w:t>
      </w:r>
      <w:r>
        <w:rPr>
          <w:rFonts w:ascii="Times New Roman" w:hint="eastAsia"/>
          <w:color w:val="auto"/>
          <w:spacing w:val="0"/>
          <w:sz w:val="28"/>
          <w:szCs w:val="28"/>
        </w:rPr>
        <w:t>1</w:t>
      </w:r>
      <w:r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我國紡織品首要進口來源為中國</w:t>
      </w:r>
      <w:r w:rsidR="008C5EAA" w:rsidRPr="006D7B98">
        <w:rPr>
          <w:rFonts w:ascii="Times New Roman" w:hint="eastAsia"/>
          <w:color w:val="auto"/>
          <w:spacing w:val="0"/>
          <w:sz w:val="28"/>
          <w:szCs w:val="28"/>
        </w:rPr>
        <w:t>大陸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，進口值為</w:t>
      </w:r>
      <w:r w:rsidR="0018732D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1</w:t>
      </w:r>
      <w:r w:rsidR="00194219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.61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</w:t>
      </w:r>
      <w:proofErr w:type="gramStart"/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佔</w:t>
      </w:r>
      <w:proofErr w:type="gramEnd"/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紡織品</w:t>
      </w:r>
      <w:bookmarkStart w:id="3" w:name="_GoBack"/>
      <w:bookmarkEnd w:id="3"/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進口值之</w:t>
      </w:r>
      <w:r w:rsidR="0018732D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4</w:t>
      </w:r>
      <w:r w:rsidR="00194219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9</w:t>
      </w:r>
      <w:r w:rsidR="000221B4" w:rsidRPr="006D7B98">
        <w:rPr>
          <w:rFonts w:ascii="Times New Roman"/>
          <w:b w:val="0"/>
          <w:bCs/>
          <w:color w:val="auto"/>
          <w:spacing w:val="0"/>
          <w:sz w:val="28"/>
          <w:szCs w:val="28"/>
        </w:rPr>
        <w:t>%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194219">
        <w:rPr>
          <w:rFonts w:ascii="Times New Roman" w:hint="eastAsia"/>
          <w:color w:val="auto"/>
          <w:spacing w:val="0"/>
          <w:sz w:val="28"/>
          <w:szCs w:val="28"/>
        </w:rPr>
        <w:t>去</w:t>
      </w:r>
      <w:r w:rsidR="00B12BEB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FE6426" w:rsidRPr="006D7B98">
        <w:rPr>
          <w:rFonts w:ascii="Times New Roman" w:hint="eastAsia"/>
          <w:color w:val="auto"/>
          <w:spacing w:val="0"/>
          <w:sz w:val="28"/>
          <w:szCs w:val="28"/>
        </w:rPr>
        <w:t>成</w:t>
      </w:r>
      <w:r w:rsidR="00FE6426" w:rsidRPr="006D7B98">
        <w:rPr>
          <w:rFonts w:ascii="Times New Roman"/>
          <w:color w:val="auto"/>
          <w:spacing w:val="0"/>
          <w:sz w:val="28"/>
          <w:szCs w:val="28"/>
        </w:rPr>
        <w:t>長</w:t>
      </w:r>
      <w:r w:rsidR="00194219">
        <w:rPr>
          <w:rFonts w:ascii="Times New Roman" w:hint="eastAsia"/>
          <w:color w:val="auto"/>
          <w:spacing w:val="0"/>
          <w:sz w:val="28"/>
          <w:szCs w:val="28"/>
        </w:rPr>
        <w:t>25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。</w:t>
      </w:r>
    </w:p>
    <w:tbl>
      <w:tblPr>
        <w:tblW w:w="8170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1644"/>
        <w:gridCol w:w="2160"/>
        <w:gridCol w:w="1815"/>
      </w:tblGrid>
      <w:tr w:rsidR="000221B4" w:rsidTr="00F4501F">
        <w:trPr>
          <w:cantSplit/>
          <w:trHeight w:val="634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6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進口總值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81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F4501F">
        <w:trPr>
          <w:cantSplit/>
          <w:trHeight w:hRule="exact"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194219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1.61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194219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49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0221B4" w:rsidRDefault="00194219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25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7F0D1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94219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94219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194219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13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861733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94219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94219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194219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28</w:t>
            </w:r>
          </w:p>
        </w:tc>
      </w:tr>
      <w:tr w:rsidR="008904D5" w:rsidRPr="00D410A5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904D5" w:rsidRPr="00D410A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D410A5"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904D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04D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4D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904D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66</w:t>
            </w:r>
          </w:p>
        </w:tc>
      </w:tr>
      <w:tr w:rsidR="008904D5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904D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4D5" w:rsidRPr="00D410A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 w:rsidRPr="00D410A5"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904D5" w:rsidRPr="00D410A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904D5" w:rsidRPr="00D410A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8904D5" w:rsidRPr="00D410A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24</w:t>
            </w:r>
          </w:p>
        </w:tc>
      </w:tr>
      <w:tr w:rsidR="008904D5" w:rsidTr="00FB4733">
        <w:trPr>
          <w:cantSplit/>
          <w:trHeight w:hRule="exact" w:val="567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8904D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8904D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2.67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904D5" w:rsidRDefault="008904D5" w:rsidP="008904D5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81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904D5" w:rsidRDefault="000C1F1F" w:rsidP="008904D5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  <w:r w:rsidR="008904D5">
              <w:rPr>
                <w:rFonts w:ascii="Times New Roman" w:eastAsia="標楷體"/>
                <w:sz w:val="28"/>
              </w:rPr>
              <w:t>5</w:t>
            </w:r>
          </w:p>
        </w:tc>
      </w:tr>
    </w:tbl>
    <w:p w:rsidR="000221B4" w:rsidRPr="001779FA" w:rsidRDefault="000221B4" w:rsidP="00B43256">
      <w:pPr>
        <w:pStyle w:val="a"/>
        <w:numPr>
          <w:ilvl w:val="0"/>
          <w:numId w:val="0"/>
        </w:numPr>
        <w:spacing w:beforeLines="100" w:before="240" w:line="460" w:lineRule="exact"/>
        <w:ind w:leftChars="413" w:left="991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(</w:t>
      </w:r>
      <w:proofErr w:type="gramStart"/>
      <w:r w:rsidR="003E1084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一</w:t>
      </w:r>
      <w:proofErr w:type="gramEnd"/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)</w:t>
      </w:r>
      <w:r w:rsidR="001779FA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前五大進口來源之主要進口項目分析</w:t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afterLines="50" w:after="120" w:line="480" w:lineRule="exact"/>
        <w:ind w:leftChars="620" w:left="1488"/>
        <w:jc w:val="both"/>
        <w:textAlignment w:val="bottom"/>
        <w:rPr>
          <w:rFonts w:ascii="Times New Roman" w:eastAsia="標楷體"/>
          <w:sz w:val="28"/>
          <w:szCs w:val="28"/>
        </w:rPr>
      </w:pPr>
      <w:r w:rsidRPr="001779FA">
        <w:rPr>
          <w:rFonts w:ascii="Times New Roman" w:eastAsia="標楷體" w:hint="eastAsia"/>
          <w:sz w:val="28"/>
          <w:szCs w:val="28"/>
        </w:rPr>
        <w:t>我紡織品前</w:t>
      </w:r>
      <w:r w:rsidRPr="001779FA">
        <w:rPr>
          <w:rFonts w:ascii="Times New Roman" w:eastAsia="標楷體"/>
          <w:sz w:val="28"/>
          <w:szCs w:val="28"/>
        </w:rPr>
        <w:t>5</w:t>
      </w:r>
      <w:r w:rsidRPr="001779FA">
        <w:rPr>
          <w:rFonts w:ascii="Times New Roman" w:eastAsia="標楷體" w:hint="eastAsia"/>
          <w:sz w:val="28"/>
          <w:szCs w:val="28"/>
        </w:rPr>
        <w:t>大進口來源，</w:t>
      </w:r>
      <w:r w:rsidR="008628B7" w:rsidRPr="001779FA">
        <w:rPr>
          <w:rFonts w:ascii="Times New Roman" w:eastAsia="標楷體" w:hint="eastAsia"/>
          <w:b/>
          <w:sz w:val="28"/>
          <w:szCs w:val="28"/>
        </w:rPr>
        <w:t>自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中國</w:t>
      </w:r>
      <w:r w:rsidR="008C5EAA" w:rsidRPr="001779FA">
        <w:rPr>
          <w:rFonts w:ascii="Times New Roman" w:eastAsia="標楷體" w:hint="eastAsia"/>
          <w:b/>
          <w:bCs/>
          <w:sz w:val="28"/>
          <w:szCs w:val="28"/>
        </w:rPr>
        <w:t>大陸</w:t>
      </w:r>
      <w:r w:rsidR="009720B7" w:rsidRPr="001779FA">
        <w:rPr>
          <w:rFonts w:ascii="Times New Roman" w:eastAsia="標楷體" w:hint="eastAsia"/>
          <w:b/>
          <w:bCs/>
          <w:sz w:val="28"/>
          <w:szCs w:val="28"/>
        </w:rPr>
        <w:t>、</w:t>
      </w:r>
      <w:r w:rsidR="007E31C4" w:rsidRPr="001779FA">
        <w:rPr>
          <w:rFonts w:ascii="Times New Roman" w:eastAsia="標楷體" w:hint="eastAsia"/>
          <w:b/>
          <w:bCs/>
          <w:sz w:val="28"/>
          <w:szCs w:val="28"/>
        </w:rPr>
        <w:t>越南</w:t>
      </w:r>
      <w:r w:rsidR="009B60D3">
        <w:rPr>
          <w:rFonts w:ascii="Times New Roman" w:eastAsia="標楷體" w:hint="eastAsia"/>
          <w:b/>
          <w:bCs/>
          <w:sz w:val="28"/>
          <w:szCs w:val="28"/>
        </w:rPr>
        <w:t>、</w:t>
      </w:r>
      <w:proofErr w:type="gramStart"/>
      <w:r w:rsidR="00AE2319" w:rsidRPr="001779FA">
        <w:rPr>
          <w:rFonts w:ascii="Times New Roman" w:eastAsia="標楷體" w:hint="eastAsia"/>
          <w:b/>
          <w:bCs/>
          <w:sz w:val="28"/>
          <w:szCs w:val="28"/>
        </w:rPr>
        <w:t>歐盟</w:t>
      </w:r>
      <w:r w:rsidR="00F97EA6" w:rsidRPr="001779FA">
        <w:rPr>
          <w:rFonts w:ascii="Times New Roman" w:eastAsia="標楷體" w:hint="eastAsia"/>
          <w:b/>
          <w:bCs/>
          <w:sz w:val="28"/>
          <w:szCs w:val="28"/>
        </w:rPr>
        <w:t>均</w:t>
      </w:r>
      <w:r w:rsidR="000051AE" w:rsidRPr="001779FA">
        <w:rPr>
          <w:rFonts w:ascii="Times New Roman" w:eastAsia="標楷體" w:hint="eastAsia"/>
          <w:b/>
          <w:bCs/>
          <w:sz w:val="28"/>
          <w:szCs w:val="28"/>
        </w:rPr>
        <w:t>以</w:t>
      </w:r>
      <w:r w:rsidR="008628B7" w:rsidRPr="001779FA">
        <w:rPr>
          <w:rFonts w:ascii="Times New Roman" w:eastAsia="標楷體" w:hint="eastAsia"/>
          <w:b/>
          <w:bCs/>
          <w:sz w:val="28"/>
          <w:szCs w:val="28"/>
        </w:rPr>
        <w:t>進口</w:t>
      </w:r>
      <w:proofErr w:type="gramEnd"/>
      <w:r w:rsidRPr="001779FA">
        <w:rPr>
          <w:rFonts w:ascii="Times New Roman" w:eastAsia="標楷體" w:hint="eastAsia"/>
          <w:b/>
          <w:bCs/>
          <w:sz w:val="28"/>
          <w:szCs w:val="28"/>
        </w:rPr>
        <w:t>成衣及服飾品為主</w:t>
      </w:r>
      <w:r w:rsidR="00126C6F">
        <w:rPr>
          <w:rFonts w:ascii="Times New Roman" w:eastAsia="標楷體" w:hint="eastAsia"/>
          <w:b/>
          <w:bCs/>
          <w:sz w:val="28"/>
          <w:szCs w:val="28"/>
        </w:rPr>
        <w:t>；</w:t>
      </w:r>
      <w:r w:rsidR="004870FF">
        <w:rPr>
          <w:rFonts w:ascii="Times New Roman" w:eastAsia="標楷體"/>
          <w:sz w:val="28"/>
          <w:szCs w:val="28"/>
        </w:rPr>
        <w:t>美國</w:t>
      </w:r>
      <w:r w:rsidR="008904D5">
        <w:rPr>
          <w:rFonts w:ascii="Times New Roman" w:eastAsia="標楷體" w:hint="eastAsia"/>
          <w:sz w:val="28"/>
          <w:szCs w:val="28"/>
        </w:rPr>
        <w:t>及</w:t>
      </w:r>
      <w:r w:rsidR="008904D5">
        <w:rPr>
          <w:rFonts w:ascii="Times New Roman" w:eastAsia="標楷體"/>
          <w:sz w:val="28"/>
          <w:szCs w:val="28"/>
        </w:rPr>
        <w:t>日本</w:t>
      </w:r>
      <w:r w:rsidR="001D5637" w:rsidRPr="001D5637">
        <w:rPr>
          <w:rFonts w:ascii="Times New Roman" w:eastAsia="標楷體" w:hint="eastAsia"/>
          <w:sz w:val="28"/>
          <w:szCs w:val="28"/>
        </w:rPr>
        <w:t>則</w:t>
      </w:r>
      <w:r w:rsidR="00CB409F">
        <w:rPr>
          <w:rFonts w:ascii="Times New Roman" w:eastAsia="標楷體" w:hint="eastAsia"/>
          <w:sz w:val="28"/>
          <w:szCs w:val="28"/>
        </w:rPr>
        <w:t>以</w:t>
      </w:r>
      <w:r w:rsidR="00B65C85">
        <w:rPr>
          <w:rFonts w:ascii="Times New Roman" w:eastAsia="標楷體" w:hint="eastAsia"/>
          <w:sz w:val="28"/>
          <w:szCs w:val="28"/>
        </w:rPr>
        <w:t>雜</w:t>
      </w:r>
      <w:r w:rsidR="00B65C85">
        <w:rPr>
          <w:rFonts w:ascii="Times New Roman" w:eastAsia="標楷體"/>
          <w:sz w:val="28"/>
          <w:szCs w:val="28"/>
        </w:rPr>
        <w:t>項紡織品</w:t>
      </w:r>
      <w:r w:rsidR="001D5637" w:rsidRPr="001D5637">
        <w:rPr>
          <w:rFonts w:ascii="Times New Roman" w:eastAsia="標楷體" w:hint="eastAsia"/>
          <w:sz w:val="28"/>
          <w:szCs w:val="28"/>
        </w:rPr>
        <w:t>為主</w:t>
      </w:r>
      <w:proofErr w:type="gramStart"/>
      <w:r w:rsidR="001D5637" w:rsidRPr="001D5637">
        <w:rPr>
          <w:rFonts w:ascii="Times New Roman" w:eastAsia="標楷體" w:hint="eastAsia"/>
          <w:sz w:val="28"/>
          <w:szCs w:val="28"/>
        </w:rPr>
        <w:t>佔</w:t>
      </w:r>
      <w:proofErr w:type="gramEnd"/>
      <w:r w:rsidR="008904D5">
        <w:rPr>
          <w:rFonts w:ascii="Times New Roman" w:eastAsia="標楷體" w:hint="eastAsia"/>
          <w:sz w:val="28"/>
          <w:szCs w:val="28"/>
        </w:rPr>
        <w:t>54</w:t>
      </w:r>
      <w:r w:rsidR="008904D5">
        <w:rPr>
          <w:rFonts w:ascii="Times New Roman" w:eastAsia="標楷體" w:hint="eastAsia"/>
          <w:sz w:val="28"/>
          <w:szCs w:val="28"/>
        </w:rPr>
        <w:t>及</w:t>
      </w:r>
      <w:r w:rsidR="008904D5">
        <w:rPr>
          <w:rFonts w:ascii="Times New Roman" w:eastAsia="標楷體" w:hint="eastAsia"/>
          <w:sz w:val="28"/>
          <w:szCs w:val="28"/>
        </w:rPr>
        <w:t>23</w:t>
      </w:r>
      <w:r w:rsidR="001D5637" w:rsidRPr="001D5637">
        <w:rPr>
          <w:rFonts w:ascii="Times New Roman" w:eastAsia="標楷體" w:hint="eastAsia"/>
          <w:sz w:val="28"/>
          <w:szCs w:val="28"/>
        </w:rPr>
        <w:t>%</w:t>
      </w:r>
      <w:r w:rsidR="004C382F" w:rsidRPr="001D5637">
        <w:rPr>
          <w:rFonts w:ascii="Times New Roman" w:eastAsia="標楷體" w:hint="eastAsia"/>
          <w:sz w:val="28"/>
          <w:szCs w:val="28"/>
        </w:rPr>
        <w:t>。</w:t>
      </w:r>
    </w:p>
    <w:tbl>
      <w:tblPr>
        <w:tblW w:w="8132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1920"/>
        <w:gridCol w:w="1440"/>
        <w:gridCol w:w="1680"/>
        <w:gridCol w:w="1320"/>
      </w:tblGrid>
      <w:tr w:rsidR="000221B4" w:rsidTr="00987BD7">
        <w:tc>
          <w:tcPr>
            <w:tcW w:w="17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113" w:firstLine="113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</w:tcPr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自該地區</w:t>
            </w:r>
          </w:p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進口紡織品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987BD7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194219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1.03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9B60D3" w:rsidRDefault="00EF3B43" w:rsidP="003B1EA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6</w:t>
            </w:r>
            <w:r w:rsidR="00BB24FD"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32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194219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24</w:t>
            </w:r>
          </w:p>
        </w:tc>
      </w:tr>
      <w:tr w:rsidR="000221B4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465A2B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C851FF" w:rsidRDefault="00194219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0.29</w:t>
            </w:r>
          </w:p>
          <w:p w:rsidR="005F7CFB" w:rsidRDefault="005F7CFB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2F1FEC" w:rsidRDefault="00B65C85" w:rsidP="00A774D1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  <w:r w:rsidR="00BA77AD"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0221B4" w:rsidRDefault="00194219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42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94219" w:rsidP="00A222D6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0.26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BA77AD" w:rsidP="002A0B4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60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94219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19" w:rsidRDefault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AE2319" w:rsidRDefault="004104E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194219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0.13</w:t>
            </w:r>
          </w:p>
          <w:p w:rsidR="00E80594" w:rsidRDefault="00E80594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BA77A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25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194219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37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</w:tcPr>
          <w:p w:rsidR="00AE2319" w:rsidRDefault="008352D6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94219" w:rsidP="009B60D3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0.27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BA77AD" w:rsidP="0046483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81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94219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27</w:t>
            </w:r>
          </w:p>
        </w:tc>
      </w:tr>
      <w:tr w:rsidR="00186CBF" w:rsidTr="008352D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86CBF" w:rsidRDefault="00D12251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194219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0.03</w:t>
            </w: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BA77AD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7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194219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114</w:t>
            </w:r>
          </w:p>
        </w:tc>
      </w:tr>
      <w:tr w:rsidR="008904D5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  <w:r>
              <w:rPr>
                <w:rFonts w:ascii="Times New Roman" w:eastAsia="標楷體" w:hint="eastAsia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8904D5" w:rsidRDefault="008904D5" w:rsidP="008904D5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0.07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39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57</w:t>
            </w:r>
          </w:p>
        </w:tc>
      </w:tr>
      <w:tr w:rsidR="008904D5" w:rsidTr="00D036B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</w:tcPr>
          <w:p w:rsidR="008904D5" w:rsidRDefault="008904D5" w:rsidP="008904D5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0.02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31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6" w:space="0" w:color="auto"/>
            </w:tcBorders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</w:tr>
      <w:tr w:rsidR="008904D5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</w:t>
            </w:r>
            <w:r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8904D5" w:rsidRDefault="008904D5" w:rsidP="008904D5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0.03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  <w:r>
              <w:rPr>
                <w:rFonts w:ascii="Times New Roman" w:eastAsia="標楷體"/>
                <w:sz w:val="28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34</w:t>
            </w:r>
          </w:p>
        </w:tc>
      </w:tr>
      <w:tr w:rsidR="008904D5" w:rsidTr="00D036B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="113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</w:tcPr>
          <w:p w:rsidR="008904D5" w:rsidRDefault="008904D5" w:rsidP="008904D5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0.03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24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18" w:space="0" w:color="auto"/>
            </w:tcBorders>
          </w:tcPr>
          <w:p w:rsidR="008904D5" w:rsidRDefault="008904D5" w:rsidP="008904D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</w:t>
            </w:r>
          </w:p>
        </w:tc>
      </w:tr>
    </w:tbl>
    <w:p w:rsidR="000221B4" w:rsidRPr="00433A9E" w:rsidRDefault="000221B4" w:rsidP="0063756C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 w:rsidRPr="00DD55CF">
        <w:rPr>
          <w:rFonts w:ascii="Times New Roman"/>
          <w:b w:val="0"/>
          <w:bCs/>
          <w:color w:val="auto"/>
          <w:spacing w:val="0"/>
        </w:rPr>
        <w:br w:type="page"/>
      </w:r>
      <w:r w:rsidRPr="00433A9E">
        <w:rPr>
          <w:rFonts w:ascii="Times New Roman" w:hint="eastAsia"/>
          <w:bCs/>
          <w:spacing w:val="0"/>
          <w:szCs w:val="32"/>
        </w:rPr>
        <w:lastRenderedPageBreak/>
        <w:t>五、外銷訂單</w:t>
      </w:r>
    </w:p>
    <w:p w:rsidR="000221B4" w:rsidRPr="003A1AED" w:rsidRDefault="00DA3156" w:rsidP="003A1AED">
      <w:pPr>
        <w:pStyle w:val="11"/>
        <w:widowControl/>
        <w:autoSpaceDE w:val="0"/>
        <w:autoSpaceDN w:val="0"/>
        <w:snapToGrid w:val="0"/>
        <w:spacing w:beforeLines="50" w:before="120" w:afterLines="100" w:after="240" w:line="480" w:lineRule="exact"/>
        <w:ind w:leftChars="413" w:left="991"/>
        <w:jc w:val="both"/>
        <w:textAlignment w:val="bottom"/>
        <w:rPr>
          <w:rFonts w:ascii="Times New Roman" w:eastAsia="標楷體"/>
          <w:b/>
          <w:bCs/>
          <w:sz w:val="28"/>
          <w:szCs w:val="28"/>
        </w:rPr>
      </w:pPr>
      <w:r w:rsidRPr="00BF6581">
        <w:rPr>
          <w:rFonts w:ascii="Times New Roman" w:eastAsia="標楷體" w:hint="eastAsia"/>
          <w:sz w:val="28"/>
          <w:szCs w:val="28"/>
        </w:rPr>
        <w:t>依據經濟部</w:t>
      </w:r>
      <w:r w:rsidRPr="00FA3CCF">
        <w:rPr>
          <w:rFonts w:ascii="Times New Roman" w:eastAsia="標楷體" w:hint="eastAsia"/>
          <w:sz w:val="28"/>
          <w:szCs w:val="28"/>
        </w:rPr>
        <w:t>統計處外銷訂單</w:t>
      </w:r>
      <w:r w:rsidRPr="009F7368">
        <w:rPr>
          <w:rFonts w:ascii="Times New Roman" w:eastAsia="標楷體" w:hint="eastAsia"/>
          <w:sz w:val="28"/>
          <w:szCs w:val="28"/>
        </w:rPr>
        <w:t>統計資料，</w:t>
      </w:r>
      <w:r w:rsidRPr="009F7368">
        <w:rPr>
          <w:rFonts w:ascii="Times New Roman" w:eastAsia="標楷體" w:hint="eastAsia"/>
          <w:bCs/>
          <w:sz w:val="28"/>
          <w:szCs w:val="28"/>
        </w:rPr>
        <w:t>11</w:t>
      </w:r>
      <w:r w:rsidR="00194219">
        <w:rPr>
          <w:rFonts w:ascii="Times New Roman" w:eastAsia="標楷體"/>
          <w:bCs/>
          <w:sz w:val="28"/>
          <w:szCs w:val="28"/>
        </w:rPr>
        <w:t>5</w:t>
      </w:r>
      <w:r w:rsidRPr="009F7368">
        <w:rPr>
          <w:rFonts w:ascii="Times New Roman" w:eastAsia="標楷體" w:hint="eastAsia"/>
          <w:bCs/>
          <w:sz w:val="28"/>
          <w:szCs w:val="28"/>
        </w:rPr>
        <w:t>年</w:t>
      </w:r>
      <w:r w:rsidR="00CD2A41">
        <w:rPr>
          <w:rFonts w:ascii="Times New Roman" w:eastAsia="標楷體" w:hint="eastAsia"/>
          <w:bCs/>
          <w:sz w:val="28"/>
          <w:szCs w:val="28"/>
        </w:rPr>
        <w:t>1</w:t>
      </w:r>
      <w:r w:rsidRPr="009F7368">
        <w:rPr>
          <w:rFonts w:ascii="Times New Roman" w:eastAsia="標楷體" w:hint="eastAsia"/>
          <w:bCs/>
          <w:sz w:val="28"/>
          <w:szCs w:val="28"/>
        </w:rPr>
        <w:t>月紡織品接單金額為</w:t>
      </w:r>
      <w:r w:rsidR="009E0B14">
        <w:rPr>
          <w:rFonts w:ascii="Times New Roman" w:eastAsia="標楷體" w:hint="eastAsia"/>
          <w:bCs/>
          <w:sz w:val="28"/>
          <w:szCs w:val="28"/>
        </w:rPr>
        <w:t>8.0</w:t>
      </w:r>
      <w:r w:rsidR="00194219">
        <w:rPr>
          <w:rFonts w:ascii="Times New Roman" w:eastAsia="標楷體"/>
          <w:bCs/>
          <w:sz w:val="28"/>
          <w:szCs w:val="28"/>
        </w:rPr>
        <w:t>1</w:t>
      </w:r>
      <w:r w:rsidRPr="009F7368">
        <w:rPr>
          <w:rFonts w:ascii="Times New Roman" w:eastAsia="標楷體" w:hint="eastAsia"/>
          <w:bCs/>
          <w:sz w:val="28"/>
          <w:szCs w:val="28"/>
        </w:rPr>
        <w:t>億美</w:t>
      </w:r>
      <w:r w:rsidRPr="009F7368">
        <w:rPr>
          <w:rFonts w:ascii="Times New Roman" w:eastAsia="標楷體"/>
          <w:bCs/>
          <w:sz w:val="28"/>
          <w:szCs w:val="28"/>
        </w:rPr>
        <w:t>元</w:t>
      </w:r>
      <w:r w:rsidRPr="009F7368">
        <w:rPr>
          <w:rFonts w:ascii="Times New Roman" w:eastAsia="標楷體" w:hint="eastAsia"/>
          <w:bCs/>
          <w:sz w:val="28"/>
          <w:szCs w:val="28"/>
        </w:rPr>
        <w:t>，較</w:t>
      </w:r>
      <w:r w:rsidR="00194219">
        <w:rPr>
          <w:rFonts w:ascii="Times New Roman" w:eastAsia="標楷體" w:hint="eastAsia"/>
          <w:bCs/>
          <w:sz w:val="28"/>
          <w:szCs w:val="28"/>
        </w:rPr>
        <w:t>去</w:t>
      </w:r>
      <w:r w:rsidR="00B12BEB">
        <w:rPr>
          <w:rFonts w:ascii="Times New Roman" w:eastAsia="標楷體" w:hint="eastAsia"/>
          <w:bCs/>
          <w:sz w:val="28"/>
          <w:szCs w:val="28"/>
        </w:rPr>
        <w:t>年</w:t>
      </w:r>
      <w:r w:rsidRPr="009F7368">
        <w:rPr>
          <w:rFonts w:ascii="Times New Roman" w:eastAsia="標楷體" w:hint="eastAsia"/>
          <w:bCs/>
          <w:sz w:val="28"/>
          <w:szCs w:val="28"/>
        </w:rPr>
        <w:t>同期</w:t>
      </w:r>
      <w:r w:rsidR="00194219">
        <w:rPr>
          <w:rFonts w:ascii="Times New Roman" w:eastAsia="標楷體" w:hint="eastAsia"/>
          <w:bCs/>
          <w:sz w:val="28"/>
          <w:szCs w:val="28"/>
        </w:rPr>
        <w:t>成</w:t>
      </w:r>
      <w:r w:rsidR="00194219">
        <w:rPr>
          <w:rFonts w:ascii="Times New Roman" w:eastAsia="標楷體"/>
          <w:bCs/>
          <w:sz w:val="28"/>
          <w:szCs w:val="28"/>
        </w:rPr>
        <w:t>長</w:t>
      </w:r>
      <w:r w:rsidR="00194219">
        <w:rPr>
          <w:rFonts w:ascii="Times New Roman" w:eastAsia="標楷體" w:hint="eastAsia"/>
          <w:bCs/>
          <w:sz w:val="28"/>
          <w:szCs w:val="28"/>
        </w:rPr>
        <w:t>7</w:t>
      </w:r>
      <w:r w:rsidRPr="009F7368">
        <w:rPr>
          <w:rFonts w:ascii="Times New Roman" w:eastAsia="標楷體" w:hint="eastAsia"/>
          <w:bCs/>
          <w:sz w:val="28"/>
          <w:szCs w:val="28"/>
        </w:rPr>
        <w:t>%</w:t>
      </w:r>
      <w:r w:rsidRPr="009F7368">
        <w:rPr>
          <w:rFonts w:ascii="Times New Roman" w:eastAsia="標楷體" w:hint="eastAsia"/>
          <w:bCs/>
          <w:sz w:val="28"/>
          <w:szCs w:val="28"/>
        </w:rPr>
        <w:t>。</w:t>
      </w:r>
    </w:p>
    <w:tbl>
      <w:tblPr>
        <w:tblW w:w="8221" w:type="dxa"/>
        <w:tblInd w:w="9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992"/>
        <w:gridCol w:w="992"/>
        <w:gridCol w:w="993"/>
        <w:gridCol w:w="992"/>
        <w:gridCol w:w="992"/>
        <w:gridCol w:w="851"/>
        <w:gridCol w:w="850"/>
      </w:tblGrid>
      <w:tr w:rsidR="00804FF8" w:rsidRPr="0063756C" w:rsidTr="009C78F4">
        <w:trPr>
          <w:trHeight w:val="431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6D75FB">
            <w:pPr>
              <w:widowControl/>
              <w:adjustRightInd/>
              <w:spacing w:line="240" w:lineRule="auto"/>
              <w:ind w:leftChars="-9" w:left="-22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19421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紡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織品</w:t>
            </w:r>
            <w:r w:rsidR="00BB2E5F" w:rsidRPr="00BB2E5F">
              <w:rPr>
                <w:rFonts w:ascii="Times New Roman" w:eastAsia="標楷體"/>
                <w:sz w:val="28"/>
                <w:szCs w:val="28"/>
              </w:rPr>
              <w:t>1</w:t>
            </w:r>
            <w:r w:rsidR="00BB2E5F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外銷訂單</w:t>
            </w:r>
            <w:r w:rsidR="000106BF">
              <w:rPr>
                <w:rFonts w:ascii="標楷體" w:eastAsia="標楷體" w:hAnsi="標楷體" w:cs="新細明體" w:hint="eastAsia"/>
                <w:sz w:val="28"/>
                <w:szCs w:val="28"/>
              </w:rPr>
              <w:t>地</w:t>
            </w:r>
            <w:r w:rsidR="000106BF">
              <w:rPr>
                <w:rFonts w:ascii="標楷體" w:eastAsia="標楷體" w:hAnsi="標楷體" w:cs="新細明體"/>
                <w:sz w:val="28"/>
                <w:szCs w:val="28"/>
              </w:rPr>
              <w:t>區別統計</w:t>
            </w:r>
          </w:p>
        </w:tc>
      </w:tr>
      <w:tr w:rsidR="009C78F4" w:rsidRPr="0063756C" w:rsidTr="009C78F4">
        <w:trPr>
          <w:trHeight w:val="738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總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美國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東協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中港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歐洲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日本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其他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外銷訂</w:t>
            </w:r>
            <w:r>
              <w:rPr>
                <w:rFonts w:ascii="Times New Roman" w:eastAsia="標楷體"/>
                <w:sz w:val="28"/>
                <w:szCs w:val="28"/>
              </w:rPr>
              <w:t>單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D75FB">
              <w:rPr>
                <w:rFonts w:ascii="標楷體" w:eastAsia="標楷體" w:hAnsi="標楷體" w:hint="eastAsia"/>
                <w:szCs w:val="24"/>
              </w:rPr>
              <w:t>(億</w:t>
            </w:r>
            <w:r w:rsidRPr="006D75FB">
              <w:rPr>
                <w:rFonts w:ascii="標楷體" w:eastAsia="標楷體" w:hAnsi="標楷體"/>
                <w:szCs w:val="24"/>
              </w:rPr>
              <w:t>美元</w:t>
            </w:r>
            <w:r w:rsidRPr="006D75F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8.01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2.60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0.84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0.71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0.32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1.44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pacing w:val="-20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佔</w:t>
            </w:r>
            <w:proofErr w:type="gramEnd"/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紡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織品</w:t>
            </w:r>
          </w:p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/>
                <w:spacing w:val="-20"/>
                <w:sz w:val="26"/>
                <w:szCs w:val="26"/>
              </w:rPr>
              <w:t>外銷</w:t>
            </w:r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訂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單</w:t>
            </w:r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比重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3B6CA5" w:rsidP="00B6197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32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3B6CA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</w:t>
            </w:r>
            <w:r w:rsidR="003B6CA5">
              <w:rPr>
                <w:rFonts w:ascii="Times New Roman" w:eastAsia="新細明體"/>
                <w:sz w:val="28"/>
                <w:szCs w:val="28"/>
              </w:rPr>
              <w:t>6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A34FB0" w:rsidP="003B6CA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</w:t>
            </w:r>
            <w:r w:rsidR="003B6CA5">
              <w:rPr>
                <w:rFonts w:ascii="Times New Roman" w:eastAsia="新細明體"/>
                <w:sz w:val="28"/>
                <w:szCs w:val="28"/>
              </w:rPr>
              <w:t>1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3B6CA5" w:rsidP="003B6CA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9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276D5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4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Default="00DA3156" w:rsidP="003B6CA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</w:t>
            </w:r>
            <w:r w:rsidR="003B6CA5">
              <w:rPr>
                <w:rFonts w:ascii="Times New Roman" w:eastAsia="新細明體"/>
                <w:sz w:val="28"/>
                <w:szCs w:val="28"/>
              </w:rPr>
              <w:t>8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</w:tr>
      <w:tr w:rsidR="009C78F4" w:rsidRPr="0063756C" w:rsidTr="009C78F4">
        <w:trPr>
          <w:trHeight w:val="53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3756C">
              <w:rPr>
                <w:rFonts w:ascii="Times New Roman" w:eastAsia="標楷體"/>
                <w:sz w:val="28"/>
                <w:szCs w:val="28"/>
              </w:rPr>
              <w:t>年增率</w:t>
            </w:r>
            <w:r w:rsidRPr="0063756C">
              <w:rPr>
                <w:rFonts w:ascii="Times New Roman" w:eastAsia="標楷體"/>
                <w:sz w:val="28"/>
                <w:szCs w:val="28"/>
              </w:rPr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6D1F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3C54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EC25CD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-5</w:t>
            </w:r>
          </w:p>
        </w:tc>
      </w:tr>
    </w:tbl>
    <w:p w:rsidR="008215B6" w:rsidRDefault="00596BE0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>
        <w:rPr>
          <w:rFonts w:ascii="Times New Roman" w:eastAsia="標楷體"/>
          <w:b/>
          <w:bCs/>
          <w:noProof/>
          <w:color w:val="0000FF"/>
          <w:sz w:val="32"/>
          <w:szCs w:val="32"/>
        </w:rPr>
        <w:drawing>
          <wp:anchor distT="0" distB="0" distL="114300" distR="114300" simplePos="0" relativeHeight="251682304" behindDoc="0" locked="0" layoutInCell="1" allowOverlap="1" wp14:anchorId="20AEA613" wp14:editId="6725E098">
            <wp:simplePos x="0" y="0"/>
            <wp:positionH relativeFrom="column">
              <wp:posOffset>450215</wp:posOffset>
            </wp:positionH>
            <wp:positionV relativeFrom="paragraph">
              <wp:posOffset>173548</wp:posOffset>
            </wp:positionV>
            <wp:extent cx="5486400" cy="2567940"/>
            <wp:effectExtent l="0" t="0" r="0" b="3810"/>
            <wp:wrapSquare wrapText="bothSides"/>
            <wp:docPr id="13" name="圖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 w:rsidRPr="001779FA">
        <w:rPr>
          <w:rFonts w:ascii="Times New Roman" w:eastAsia="標楷體" w:hint="eastAsia"/>
          <w:b/>
          <w:bCs/>
          <w:color w:val="0000FF"/>
          <w:sz w:val="32"/>
          <w:szCs w:val="32"/>
        </w:rPr>
        <w:t>六、貿易順差</w:t>
      </w:r>
    </w:p>
    <w:p w:rsidR="00F61B94" w:rsidRPr="005D26B6" w:rsidRDefault="003B6CA5" w:rsidP="005D26B6">
      <w:pPr>
        <w:pStyle w:val="20"/>
        <w:widowControl/>
        <w:numPr>
          <w:ilvl w:val="0"/>
          <w:numId w:val="4"/>
        </w:numPr>
        <w:autoSpaceDE w:val="0"/>
        <w:autoSpaceDN w:val="0"/>
        <w:snapToGrid w:val="0"/>
        <w:spacing w:beforeLines="50" w:before="120" w:line="500" w:lineRule="exact"/>
        <w:ind w:hanging="44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t>114</w:t>
      </w:r>
      <w:r w:rsidR="005D26B6" w:rsidRPr="005D26B6">
        <w:rPr>
          <w:rFonts w:ascii="Times New Roman" w:eastAsia="標楷體" w:hint="eastAsia"/>
          <w:sz w:val="28"/>
          <w:szCs w:val="28"/>
        </w:rPr>
        <w:t>年全年度紡織品</w:t>
      </w:r>
      <w:r w:rsidRPr="00B90E6E">
        <w:rPr>
          <w:rFonts w:ascii="Times New Roman" w:eastAsia="標楷體" w:hint="eastAsia"/>
          <w:sz w:val="28"/>
          <w:szCs w:val="28"/>
        </w:rPr>
        <w:t>出口</w:t>
      </w:r>
      <w:r w:rsidRPr="00596BE0">
        <w:rPr>
          <w:rFonts w:ascii="Times New Roman" w:eastAsia="標楷體" w:hint="eastAsia"/>
          <w:sz w:val="28"/>
          <w:szCs w:val="28"/>
        </w:rPr>
        <w:t>值為</w:t>
      </w:r>
      <w:r>
        <w:rPr>
          <w:rFonts w:ascii="Times New Roman" w:eastAsia="標楷體" w:hint="eastAsia"/>
          <w:sz w:val="28"/>
          <w:szCs w:val="28"/>
        </w:rPr>
        <w:t>62.23</w:t>
      </w:r>
      <w:r w:rsidRPr="00596BE0">
        <w:rPr>
          <w:rFonts w:ascii="Times New Roman" w:eastAsia="標楷體" w:hint="eastAsia"/>
          <w:sz w:val="28"/>
          <w:szCs w:val="28"/>
        </w:rPr>
        <w:t>億美元，進口值為</w:t>
      </w:r>
      <w:r>
        <w:rPr>
          <w:rFonts w:ascii="Times New Roman" w:eastAsia="標楷體" w:hint="eastAsia"/>
          <w:sz w:val="28"/>
          <w:szCs w:val="28"/>
        </w:rPr>
        <w:t>37.47</w:t>
      </w:r>
      <w:r w:rsidRPr="00596BE0">
        <w:rPr>
          <w:rFonts w:ascii="Times New Roman" w:eastAsia="標楷體" w:hint="eastAsia"/>
          <w:sz w:val="28"/>
          <w:szCs w:val="28"/>
        </w:rPr>
        <w:t>億美元，貿易順差為</w:t>
      </w:r>
      <w:r>
        <w:rPr>
          <w:rFonts w:ascii="Times New Roman" w:eastAsia="標楷體" w:hint="eastAsia"/>
          <w:sz w:val="28"/>
          <w:szCs w:val="28"/>
        </w:rPr>
        <w:t>24.76</w:t>
      </w:r>
      <w:r w:rsidRPr="00596BE0">
        <w:rPr>
          <w:rFonts w:ascii="Times New Roman" w:eastAsia="標楷體" w:hint="eastAsia"/>
          <w:sz w:val="28"/>
          <w:szCs w:val="28"/>
        </w:rPr>
        <w:t>億美元</w:t>
      </w:r>
      <w:r w:rsidR="005D26B6" w:rsidRPr="005D26B6">
        <w:rPr>
          <w:rFonts w:ascii="Times New Roman" w:eastAsia="標楷體" w:hint="eastAsia"/>
          <w:sz w:val="28"/>
          <w:szCs w:val="28"/>
        </w:rPr>
        <w:t>，</w:t>
      </w:r>
      <w:r w:rsidRPr="00596BE0">
        <w:rPr>
          <w:rFonts w:ascii="Times New Roman" w:eastAsia="標楷體" w:hint="eastAsia"/>
          <w:sz w:val="28"/>
          <w:szCs w:val="28"/>
        </w:rPr>
        <w:t>較</w:t>
      </w:r>
      <w:r>
        <w:rPr>
          <w:rFonts w:ascii="Times New Roman" w:eastAsia="標楷體" w:hint="eastAsia"/>
          <w:sz w:val="28"/>
          <w:szCs w:val="28"/>
        </w:rPr>
        <w:t>113</w:t>
      </w:r>
      <w:r>
        <w:rPr>
          <w:rFonts w:ascii="Times New Roman" w:eastAsia="標楷體" w:hint="eastAsia"/>
          <w:sz w:val="28"/>
          <w:szCs w:val="28"/>
        </w:rPr>
        <w:t>年</w:t>
      </w:r>
      <w:r w:rsidRPr="00596BE0">
        <w:rPr>
          <w:rFonts w:ascii="Times New Roman" w:eastAsia="標楷體" w:hint="eastAsia"/>
          <w:sz w:val="28"/>
          <w:szCs w:val="28"/>
        </w:rPr>
        <w:t>同期</w:t>
      </w:r>
      <w:r>
        <w:rPr>
          <w:rFonts w:ascii="Times New Roman" w:eastAsia="標楷體" w:hint="eastAsia"/>
          <w:sz w:val="28"/>
          <w:szCs w:val="28"/>
        </w:rPr>
        <w:t>減</w:t>
      </w:r>
      <w:r>
        <w:rPr>
          <w:rFonts w:ascii="Times New Roman" w:eastAsia="標楷體"/>
          <w:sz w:val="28"/>
          <w:szCs w:val="28"/>
        </w:rPr>
        <w:t>少</w:t>
      </w:r>
      <w:r>
        <w:rPr>
          <w:rFonts w:ascii="Times New Roman" w:eastAsia="標楷體" w:hint="eastAsia"/>
          <w:sz w:val="28"/>
          <w:szCs w:val="28"/>
        </w:rPr>
        <w:t>6.05</w:t>
      </w:r>
      <w:r w:rsidRPr="00596BE0">
        <w:rPr>
          <w:rFonts w:ascii="Times New Roman" w:eastAsia="標楷體" w:hint="eastAsia"/>
          <w:sz w:val="28"/>
          <w:szCs w:val="28"/>
        </w:rPr>
        <w:t>億美元，</w:t>
      </w:r>
      <w:r>
        <w:rPr>
          <w:rFonts w:ascii="Times New Roman" w:eastAsia="標楷體" w:hint="eastAsia"/>
          <w:sz w:val="28"/>
          <w:szCs w:val="28"/>
        </w:rPr>
        <w:t>衰</w:t>
      </w:r>
      <w:r>
        <w:rPr>
          <w:rFonts w:ascii="Times New Roman" w:eastAsia="標楷體"/>
          <w:sz w:val="28"/>
          <w:szCs w:val="28"/>
        </w:rPr>
        <w:t>退</w:t>
      </w:r>
      <w:r>
        <w:rPr>
          <w:rFonts w:ascii="Times New Roman" w:eastAsia="標楷體" w:hint="eastAsia"/>
          <w:sz w:val="28"/>
          <w:szCs w:val="28"/>
        </w:rPr>
        <w:t>20</w:t>
      </w:r>
      <w:r w:rsidRPr="00596BE0">
        <w:rPr>
          <w:rFonts w:ascii="Times New Roman" w:eastAsia="標楷體" w:hint="eastAsia"/>
          <w:sz w:val="28"/>
          <w:szCs w:val="28"/>
        </w:rPr>
        <w:t>%</w:t>
      </w:r>
      <w:r w:rsidRPr="00596BE0">
        <w:rPr>
          <w:rFonts w:ascii="Times New Roman" w:eastAsia="標楷體" w:hint="eastAsia"/>
          <w:sz w:val="28"/>
          <w:szCs w:val="28"/>
        </w:rPr>
        <w:t>。</w:t>
      </w:r>
      <w:r w:rsidR="005D26B6" w:rsidRPr="005D26B6">
        <w:rPr>
          <w:rFonts w:ascii="Times New Roman" w:eastAsia="標楷體" w:hint="eastAsia"/>
          <w:sz w:val="28"/>
          <w:szCs w:val="28"/>
        </w:rPr>
        <w:t>紡織品貿易順差僅次於「機械及電機設備」</w:t>
      </w:r>
      <w:r w:rsidR="00136097">
        <w:rPr>
          <w:rFonts w:ascii="Times New Roman" w:eastAsia="標楷體" w:hint="eastAsia"/>
          <w:sz w:val="28"/>
          <w:szCs w:val="28"/>
        </w:rPr>
        <w:t>及</w:t>
      </w:r>
      <w:r w:rsidR="005D26B6" w:rsidRPr="005D26B6">
        <w:rPr>
          <w:rFonts w:ascii="Times New Roman" w:eastAsia="標楷體" w:hint="eastAsia"/>
          <w:sz w:val="28"/>
          <w:szCs w:val="28"/>
        </w:rPr>
        <w:t>「塑膠、橡膠及其製品」，為我國第</w:t>
      </w:r>
      <w:r w:rsidR="006968C1">
        <w:rPr>
          <w:rFonts w:ascii="Times New Roman" w:eastAsia="標楷體" w:hint="eastAsia"/>
          <w:sz w:val="28"/>
          <w:szCs w:val="28"/>
        </w:rPr>
        <w:t>3</w:t>
      </w:r>
      <w:r w:rsidR="005D26B6" w:rsidRPr="005D26B6">
        <w:rPr>
          <w:rFonts w:ascii="Times New Roman" w:eastAsia="標楷體" w:hint="eastAsia"/>
          <w:sz w:val="28"/>
          <w:szCs w:val="28"/>
        </w:rPr>
        <w:t>大創匯產業。</w:t>
      </w: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F61B94" w:rsidRPr="00596BE0" w:rsidRDefault="00463726" w:rsidP="004B1A7D">
      <w:pPr>
        <w:pStyle w:val="20"/>
        <w:widowControl/>
        <w:numPr>
          <w:ilvl w:val="0"/>
          <w:numId w:val="4"/>
        </w:numPr>
        <w:tabs>
          <w:tab w:val="clear" w:pos="1438"/>
        </w:tabs>
        <w:autoSpaceDE w:val="0"/>
        <w:autoSpaceDN w:val="0"/>
        <w:snapToGrid w:val="0"/>
        <w:spacing w:beforeLines="50" w:before="120" w:line="500" w:lineRule="exact"/>
        <w:ind w:left="1560" w:hanging="567"/>
        <w:jc w:val="both"/>
        <w:textAlignment w:val="bottom"/>
        <w:rPr>
          <w:rFonts w:ascii="Times New Roman" w:eastAsia="標楷體"/>
          <w:spacing w:val="30"/>
          <w:sz w:val="28"/>
          <w:szCs w:val="28"/>
        </w:rPr>
      </w:pPr>
      <w:r w:rsidRPr="00C24942">
        <w:rPr>
          <w:rFonts w:ascii="Times New Roman" w:eastAsia="標楷體"/>
          <w:noProof/>
          <w:spacing w:val="70"/>
        </w:rPr>
        <w:lastRenderedPageBreak/>
        <w:drawing>
          <wp:anchor distT="0" distB="0" distL="114300" distR="114300" simplePos="0" relativeHeight="251688448" behindDoc="0" locked="0" layoutInCell="1" allowOverlap="0" wp14:anchorId="75B52970" wp14:editId="4203AFFD">
            <wp:simplePos x="0" y="0"/>
            <wp:positionH relativeFrom="column">
              <wp:posOffset>-219075</wp:posOffset>
            </wp:positionH>
            <wp:positionV relativeFrom="paragraph">
              <wp:posOffset>4730750</wp:posOffset>
            </wp:positionV>
            <wp:extent cx="6388924" cy="4413476"/>
            <wp:effectExtent l="0" t="0" r="0" b="0"/>
            <wp:wrapNone/>
            <wp:docPr id="57" name="物件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3D" w:rsidRPr="00C24942">
        <w:rPr>
          <w:rFonts w:ascii="Times New Roman"/>
          <w:b/>
          <w:bCs/>
          <w:noProof/>
        </w:rPr>
        <w:drawing>
          <wp:anchor distT="0" distB="0" distL="114300" distR="114300" simplePos="0" relativeHeight="251672064" behindDoc="0" locked="0" layoutInCell="1" allowOverlap="1" wp14:anchorId="5C350CA5" wp14:editId="7A330222">
            <wp:simplePos x="0" y="0"/>
            <wp:positionH relativeFrom="margin">
              <wp:posOffset>0</wp:posOffset>
            </wp:positionH>
            <wp:positionV relativeFrom="paragraph">
              <wp:posOffset>1054735</wp:posOffset>
            </wp:positionV>
            <wp:extent cx="6012815" cy="3800475"/>
            <wp:effectExtent l="0" t="0" r="6985" b="0"/>
            <wp:wrapTopAndBottom/>
            <wp:docPr id="11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8A7">
        <w:rPr>
          <w:rFonts w:ascii="Times New Roman" w:eastAsia="標楷體" w:hint="eastAsia"/>
          <w:sz w:val="28"/>
          <w:szCs w:val="28"/>
        </w:rPr>
        <w:t>115</w:t>
      </w:r>
      <w:r w:rsidR="00E948A7">
        <w:rPr>
          <w:rFonts w:ascii="Times New Roman" w:eastAsia="標楷體" w:hint="eastAsia"/>
          <w:sz w:val="28"/>
          <w:szCs w:val="28"/>
        </w:rPr>
        <w:t>年</w:t>
      </w:r>
      <w:r w:rsidR="00E948A7">
        <w:rPr>
          <w:rFonts w:ascii="Times New Roman" w:eastAsia="標楷體" w:hint="eastAsia"/>
          <w:sz w:val="28"/>
          <w:szCs w:val="28"/>
        </w:rPr>
        <w:t>1</w:t>
      </w:r>
      <w:r w:rsidR="00E948A7">
        <w:rPr>
          <w:rFonts w:ascii="Times New Roman" w:eastAsia="標楷體" w:hint="eastAsia"/>
          <w:sz w:val="28"/>
          <w:szCs w:val="28"/>
        </w:rPr>
        <w:t>月</w:t>
      </w:r>
      <w:r w:rsidR="004B1A7D" w:rsidRPr="00B90E6E">
        <w:rPr>
          <w:rFonts w:ascii="Times New Roman" w:eastAsia="標楷體" w:hint="eastAsia"/>
          <w:sz w:val="28"/>
          <w:szCs w:val="28"/>
        </w:rPr>
        <w:t>紡織品出口</w:t>
      </w:r>
      <w:r w:rsidR="004B1A7D" w:rsidRPr="00596BE0">
        <w:rPr>
          <w:rFonts w:ascii="Times New Roman" w:eastAsia="標楷體" w:hint="eastAsia"/>
          <w:sz w:val="28"/>
          <w:szCs w:val="28"/>
        </w:rPr>
        <w:t>值為</w:t>
      </w:r>
      <w:r w:rsidR="00163E80">
        <w:rPr>
          <w:rFonts w:ascii="Times New Roman" w:eastAsia="標楷體" w:hint="eastAsia"/>
          <w:sz w:val="28"/>
          <w:szCs w:val="28"/>
        </w:rPr>
        <w:t>5.15</w:t>
      </w:r>
      <w:r w:rsidR="004B1A7D" w:rsidRPr="00596BE0">
        <w:rPr>
          <w:rFonts w:ascii="Times New Roman" w:eastAsia="標楷體" w:hint="eastAsia"/>
          <w:sz w:val="28"/>
          <w:szCs w:val="28"/>
        </w:rPr>
        <w:t>億美元，進口值為</w:t>
      </w:r>
      <w:r w:rsidR="00163E80">
        <w:rPr>
          <w:rFonts w:ascii="Times New Roman" w:eastAsia="標楷體" w:hint="eastAsia"/>
          <w:sz w:val="28"/>
          <w:szCs w:val="28"/>
        </w:rPr>
        <w:t>3.31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億美元，貿易順差為</w:t>
      </w:r>
      <w:r w:rsidR="00163E80">
        <w:rPr>
          <w:rFonts w:ascii="Times New Roman" w:eastAsia="標楷體" w:hint="eastAsia"/>
          <w:sz w:val="28"/>
          <w:szCs w:val="28"/>
        </w:rPr>
        <w:t>1.84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億美元，較</w:t>
      </w:r>
      <w:r w:rsidR="00163E80">
        <w:rPr>
          <w:rFonts w:ascii="Times New Roman" w:eastAsia="標楷體" w:hint="eastAsia"/>
          <w:sz w:val="28"/>
          <w:szCs w:val="28"/>
        </w:rPr>
        <w:t>去</w:t>
      </w:r>
      <w:r w:rsidR="00B12BEB">
        <w:rPr>
          <w:rFonts w:ascii="Times New Roman" w:eastAsia="標楷體" w:hint="eastAsia"/>
          <w:sz w:val="28"/>
          <w:szCs w:val="28"/>
        </w:rPr>
        <w:t>年</w:t>
      </w:r>
      <w:r w:rsidR="004B1A7D" w:rsidRPr="00596BE0">
        <w:rPr>
          <w:rFonts w:ascii="Times New Roman" w:eastAsia="標楷體" w:hint="eastAsia"/>
          <w:sz w:val="28"/>
          <w:szCs w:val="28"/>
        </w:rPr>
        <w:t>同期</w:t>
      </w:r>
      <w:r w:rsidR="00B7717C">
        <w:rPr>
          <w:rFonts w:ascii="Times New Roman" w:eastAsia="標楷體" w:hint="eastAsia"/>
          <w:sz w:val="28"/>
          <w:szCs w:val="28"/>
        </w:rPr>
        <w:t>減</w:t>
      </w:r>
      <w:r w:rsidR="00B7717C">
        <w:rPr>
          <w:rFonts w:ascii="Times New Roman" w:eastAsia="標楷體"/>
          <w:sz w:val="28"/>
          <w:szCs w:val="28"/>
        </w:rPr>
        <w:t>少</w:t>
      </w:r>
      <w:r w:rsidR="00163E80">
        <w:rPr>
          <w:rFonts w:ascii="Times New Roman" w:eastAsia="標楷體" w:hint="eastAsia"/>
          <w:sz w:val="28"/>
          <w:szCs w:val="28"/>
        </w:rPr>
        <w:t>0.61</w:t>
      </w:r>
      <w:r w:rsidR="004B1A7D" w:rsidRPr="00596BE0">
        <w:rPr>
          <w:rFonts w:ascii="Times New Roman" w:eastAsia="標楷體" w:hint="eastAsia"/>
          <w:sz w:val="28"/>
          <w:szCs w:val="28"/>
        </w:rPr>
        <w:t>億美元，</w:t>
      </w:r>
      <w:r w:rsidR="00B7717C">
        <w:rPr>
          <w:rFonts w:ascii="Times New Roman" w:eastAsia="標楷體" w:hint="eastAsia"/>
          <w:sz w:val="28"/>
          <w:szCs w:val="28"/>
        </w:rPr>
        <w:t>衰</w:t>
      </w:r>
      <w:r w:rsidR="00B7717C">
        <w:rPr>
          <w:rFonts w:ascii="Times New Roman" w:eastAsia="標楷體"/>
          <w:sz w:val="28"/>
          <w:szCs w:val="28"/>
        </w:rPr>
        <w:t>退</w:t>
      </w:r>
      <w:r w:rsidR="00163E80">
        <w:rPr>
          <w:rFonts w:ascii="Times New Roman" w:eastAsia="標楷體" w:hint="eastAsia"/>
          <w:sz w:val="28"/>
          <w:szCs w:val="28"/>
        </w:rPr>
        <w:t>25</w:t>
      </w:r>
      <w:r w:rsidR="004B1A7D" w:rsidRPr="00596BE0">
        <w:rPr>
          <w:rFonts w:ascii="Times New Roman" w:eastAsia="標楷體" w:hint="eastAsia"/>
          <w:sz w:val="28"/>
          <w:szCs w:val="28"/>
        </w:rPr>
        <w:t>%</w:t>
      </w:r>
      <w:r w:rsidR="004B1A7D" w:rsidRPr="00596BE0">
        <w:rPr>
          <w:rFonts w:ascii="Times New Roman" w:eastAsia="標楷體" w:hint="eastAsia"/>
          <w:sz w:val="28"/>
          <w:szCs w:val="28"/>
        </w:rPr>
        <w:t>。</w:t>
      </w:r>
    </w:p>
    <w:p w:rsidR="00D439AC" w:rsidRPr="000E726F" w:rsidRDefault="00D439AC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noProof/>
          <w:color w:val="0000FF"/>
          <w:spacing w:val="70"/>
        </w:rPr>
      </w:pPr>
    </w:p>
    <w:p w:rsidR="00CA530D" w:rsidRPr="00D415FF" w:rsidRDefault="00CA530D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color w:val="0000FF"/>
          <w:spacing w:val="70"/>
        </w:rPr>
        <w:sectPr w:rsidR="00CA530D" w:rsidRPr="00D415FF" w:rsidSect="00893140">
          <w:footnotePr>
            <w:numFmt w:val="lowerRoman"/>
          </w:footnotePr>
          <w:endnotePr>
            <w:numFmt w:val="decimal"/>
          </w:endnotePr>
          <w:pgSz w:w="11907" w:h="16840" w:code="9"/>
          <w:pgMar w:top="814" w:right="1417" w:bottom="652" w:left="1418" w:header="851" w:footer="851" w:gutter="0"/>
          <w:pgNumType w:start="1"/>
          <w:cols w:space="425"/>
          <w:docGrid w:linePitch="326"/>
        </w:sectPr>
      </w:pPr>
    </w:p>
    <w:tbl>
      <w:tblPr>
        <w:tblW w:w="15876" w:type="dxa"/>
        <w:tblInd w:w="-2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832"/>
        <w:gridCol w:w="955"/>
        <w:gridCol w:w="955"/>
        <w:gridCol w:w="751"/>
        <w:gridCol w:w="922"/>
        <w:gridCol w:w="15"/>
        <w:gridCol w:w="820"/>
        <w:gridCol w:w="835"/>
        <w:gridCol w:w="835"/>
        <w:gridCol w:w="955"/>
        <w:gridCol w:w="835"/>
        <w:gridCol w:w="955"/>
        <w:gridCol w:w="835"/>
        <w:gridCol w:w="955"/>
        <w:gridCol w:w="835"/>
        <w:gridCol w:w="955"/>
        <w:gridCol w:w="955"/>
        <w:gridCol w:w="955"/>
      </w:tblGrid>
      <w:tr w:rsidR="00B7744B" w:rsidRPr="00BA5CE2" w:rsidTr="00B77B17">
        <w:trPr>
          <w:trHeight w:val="345"/>
        </w:trPr>
        <w:tc>
          <w:tcPr>
            <w:tcW w:w="15876" w:type="dxa"/>
            <w:gridSpan w:val="19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7744B" w:rsidRPr="00C61759" w:rsidRDefault="00B7744B" w:rsidP="003A6738">
            <w:pPr>
              <w:pStyle w:val="11"/>
              <w:widowControl/>
              <w:autoSpaceDE w:val="0"/>
              <w:autoSpaceDN w:val="0"/>
              <w:snapToGrid w:val="0"/>
              <w:spacing w:afterLines="20" w:after="48" w:line="560" w:lineRule="exact"/>
              <w:ind w:firstLineChars="50" w:firstLine="160"/>
              <w:jc w:val="both"/>
              <w:textAlignment w:val="bottom"/>
              <w:rPr>
                <w:rFonts w:ascii="標楷體" w:eastAsia="標楷體" w:hAnsi="標楷體"/>
                <w:b/>
                <w:color w:val="1F497D"/>
                <w:sz w:val="32"/>
                <w:szCs w:val="32"/>
              </w:rPr>
            </w:pPr>
            <w:r w:rsidRPr="00C61759">
              <w:rPr>
                <w:rFonts w:ascii="Times New Roman" w:eastAsia="標楷體" w:hint="eastAsia"/>
                <w:b/>
                <w:bCs/>
                <w:noProof/>
                <w:color w:val="0000FF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21CC64F" wp14:editId="64F0A308">
                      <wp:simplePos x="0" y="0"/>
                      <wp:positionH relativeFrom="column">
                        <wp:posOffset>9032240</wp:posOffset>
                      </wp:positionH>
                      <wp:positionV relativeFrom="paragraph">
                        <wp:posOffset>102235</wp:posOffset>
                      </wp:positionV>
                      <wp:extent cx="1038225" cy="274320"/>
                      <wp:effectExtent l="0" t="0" r="0" b="0"/>
                      <wp:wrapNone/>
                      <wp:docPr id="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36B3" w:rsidRPr="00444C2D" w:rsidRDefault="00D036B3" w:rsidP="00B7744B">
                                  <w:pPr>
                                    <w:spacing w:line="260" w:lineRule="atLeast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  <w:r w:rsidRPr="00444C2D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</w:rPr>
                                    <w:t>單位：億美元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CC64F" id="Text Box 58" o:spid="_x0000_s1030" type="#_x0000_t202" style="position:absolute;left:0;text-align:left;margin-left:711.2pt;margin-top:8.05pt;width:81.75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AAuw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" filled="f" stroked="f">
                      <v:textbox>
                        <w:txbxContent>
                          <w:p w:rsidR="00D036B3" w:rsidRPr="00444C2D" w:rsidRDefault="00D036B3" w:rsidP="00B7744B">
                            <w:pPr>
                              <w:spacing w:line="260" w:lineRule="atLeast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44C2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單位：億美元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七、</w:t>
            </w:r>
            <w:r w:rsidR="005C6C83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11</w:t>
            </w:r>
            <w:r w:rsidR="003A6738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4</w:t>
            </w:r>
            <w:r w:rsidR="00EE49FE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-</w:t>
            </w:r>
            <w:r w:rsidR="00E948A7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115</w:t>
            </w:r>
            <w:r w:rsidR="00E948A7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年</w:t>
            </w:r>
            <w:r w:rsidR="00E948A7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</w:t>
            </w:r>
            <w:r w:rsidR="00E948A7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月</w: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我國主要出口項目進出口值及創匯狀況</w:t>
            </w:r>
          </w:p>
        </w:tc>
      </w:tr>
      <w:tr w:rsidR="00B7744B" w:rsidRPr="007033A9" w:rsidTr="00B77B17">
        <w:trPr>
          <w:trHeight w:hRule="exact" w:val="762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年度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項目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 w:hAnsi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出進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proofErr w:type="gramStart"/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口值</w:t>
            </w:r>
            <w:proofErr w:type="gramEnd"/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全國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紡織品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機　械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及電機設　備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基　本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金屬及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精　密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儀器鐘錶樂器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塑　膠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橡膠及其製品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礦產品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化學品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387.11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4.4%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5.11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-6.4%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295.13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13.1%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20.86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-14.6%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9.45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14.25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8.02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-37.5%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12.94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-18.7%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287.38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-17.2%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3E0331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2.6</w:t>
            </w:r>
            <w:r w:rsidR="003A6738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971281"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-27.7%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156.00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19.02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-6.4%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13.60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12.3%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6.27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35.57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-33.7%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18.13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-29.1%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99.73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318.0%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3E0331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2.4</w:t>
            </w:r>
            <w:r w:rsidR="003A6738"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="00971281"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37.6</w:t>
            </w: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139.13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25.7%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1.84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-55.2%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-4.15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-75.85%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7.98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-4.89%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-27.55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32.5%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-5.19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46.3%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800.20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16.8%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9.84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-1.6%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607.80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25.2%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42.89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18.42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28.67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-3.6%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23.01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-8.4%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26.68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634.94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9.3%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5.41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345.13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38.9%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39.52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14.2%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31.46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53.1%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14.06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81.07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42.05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165.26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58.8%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4.43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057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6.</w:t>
            </w:r>
            <w:r w:rsidR="00F0576F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262.67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10.9%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-61.5%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-13.04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-342.03%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14.61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-10.48%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-58.06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-15.37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7.6%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1,295.82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17.5%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15.78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-2.8%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986.16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24.7%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68.27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29.77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10.8%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45.11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-4.8%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37.97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0.04%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44.34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-1.7%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1-3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1,060.16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8.94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0.5%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577.69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46.6%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64.42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13.6%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56.08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70.2%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23.74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9.8%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135.43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-3.8%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69.77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-2.5%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235.66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23.3%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6.84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-6.8%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408.47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3.85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-67.8%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-26.31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-332.73%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21.37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-17.07%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-97.46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5.2%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-25.43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3.9%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1,782.33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20.6%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21.01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-3.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1,370.49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28.5%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92.36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39.38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60.09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-4.5%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47.75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2.6%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61.20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2.4%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1-4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1,473.81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20.4%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11.7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823.98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51.5%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86.04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10.8%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75.66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59.4%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31.97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177.06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-5.4%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93.04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308.52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21.6%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9.2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CC6782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-11.1</w:t>
            </w:r>
            <w:r w:rsidR="004E608A"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546.51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4.6%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6.32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-53.3%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-36.28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-199.83%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28.12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-16.21%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-129.31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8.0%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-31.84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11.9%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2,299.57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24.3%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26.53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1,778.31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33.9%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119.40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49.42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11.0%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76.78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56.71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-4.0%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76.70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0.4%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1-5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1,865.08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21.4%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14.3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1.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1,050.35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52.4%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107.89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5.7%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95.41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60.2%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39.92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7.5%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221.41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-7.8%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115.84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-3.4%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434.49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38.3%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12.1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ED231D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-10.3</w:t>
            </w:r>
            <w:r w:rsidR="00714010"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727.96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-21.7%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-45.99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-205.99%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36.86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-14.85%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-164.70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9.0%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-39.14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2,832.61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25.9%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31.51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2,201.25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36.3%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144.60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60.16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92.21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-6.0%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70.00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-1.4%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91.92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-0.4%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1-6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2,275.55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20.5%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1,282.51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50.3%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129.68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-0.7%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116.63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55.6%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48.96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7.6%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263.44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-11.0%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141.24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-2.9%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557.06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54.3%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13.98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-15.</w:t>
            </w: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7</w:t>
            </w: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918.74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20.6%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-56.46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-174.56%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43.25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-17.74%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-193.44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14.1%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-49.32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7.1%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3,399.41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28.3%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36.50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82678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-5.</w:t>
            </w:r>
            <w:r w:rsidR="0082678F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2,663.70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39.2%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167.04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71.13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10.6%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107.11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-5.8%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80.93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107.69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0.9%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1-7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2,698.88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20.5%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82678F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20.6</w:t>
            </w:r>
            <w:r w:rsidR="00281305">
              <w:rPr>
                <w:rFonts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82678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82678F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1,531.20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48.9%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152.64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-2.9%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137.03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52.5%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58.07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8.3%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309.24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-11.1%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166.16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-2.2%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700.53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71.0%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82678F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15.8</w:t>
            </w:r>
            <w:r w:rsidR="00281305">
              <w:rPr>
                <w:rFonts w:asci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281305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</w:t>
            </w:r>
            <w:r w:rsidR="0082678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4</w:t>
            </w: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.</w:t>
            </w:r>
            <w:r w:rsidR="00281305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1</w:t>
            </w: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1,132.50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14.40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100.0%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-65.90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-157.47%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49.04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-18.40%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-228.31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-58.47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7.5%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3,984.34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29.2%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42.08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3,138.32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191.36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82.88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10.3%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123.16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92.81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-2.5%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123.83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0.2%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1-8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3,115.44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21.7%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23.87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1,776.53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50.5%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173.92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158.29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52.6%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66.38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353.28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-10.7%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190.17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868.90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65.6%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18.21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1,361.79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-75.41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-163.40%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56.78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-19.46%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-260.47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13.3%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-66.34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8.4%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4,526.44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29.7%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47.43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3,579.11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213.25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93.89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10.5%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136.86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104.95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-1.2%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138.22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0.3%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1-9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3,534.04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22.0%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27.12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2,026.93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50.0%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194.91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177.79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49.6%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74.64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397.57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-10.8%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214.56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-2.6%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992.40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66.9%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20.31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1,552.18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31.1%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18.34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57.4%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-83.90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-147.42%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62.22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-19.47%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-292.62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13.8%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-76.34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7.4%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5,144.47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31.8%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52.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27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-6.8%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4,100.34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44.0%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234.48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104.62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10.3%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150.83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-7.0%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114.03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-1.3%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152.38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0.6%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1-10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3,926.28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21.3%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30.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43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1.6%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2,266.33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48.0%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213.79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194.38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43.2%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82.32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6.5%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437.39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-10.9%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237.72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1,218.19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83.2%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21.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84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-16.4%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1,834.01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39.3%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20.69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46.1%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-89.76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-119.46%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68.51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-19.25%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-323.36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13.9%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-85.34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5,784.91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34.1%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56.9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4,637.91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47.1%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256.62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115.43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165.46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-7.6%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125.22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-1.0%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167.39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0.5%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4,405.95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23.5%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46142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33.86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2,565.50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50.8%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236.42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215.14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41.8%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90.54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484.16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-9.1%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262.60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-2.3%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1,378.96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85.1%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23.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2,072.41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20.20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-99.71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-112.78%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74.92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-20.62%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-358.94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11.7%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-95.21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6.8%</w:t>
            </w:r>
          </w:p>
        </w:tc>
      </w:tr>
      <w:tr w:rsidR="00280EA3" w:rsidRPr="00334B3E" w:rsidTr="005C416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6,407.46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34.9%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62.2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5,153.28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48.3%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279.47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-2.0%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126.55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9.9%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180.04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-8.1%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139.32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-0.1%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182.53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-0.2%</w:t>
            </w:r>
          </w:p>
        </w:tc>
      </w:tr>
      <w:tr w:rsidR="00280EA3" w:rsidRPr="00334B3E" w:rsidTr="005C416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4,836.09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22.6%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37.47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2.6%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2,821.12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49.0%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256.91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234.42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35.9%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99.38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6.3%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524.19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-9.8%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289.42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-1.7%</w:t>
            </w:r>
          </w:p>
        </w:tc>
      </w:tr>
      <w:tr w:rsidR="00280EA3" w:rsidRPr="00334B3E" w:rsidTr="005C416F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1,571.37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95.0%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AA079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24.</w:t>
            </w:r>
            <w:r w:rsidR="00AA0791">
              <w:rPr>
                <w:rFonts w:ascii="Times New Roman"/>
                <w:b/>
                <w:bCs/>
                <w:sz w:val="18"/>
                <w:szCs w:val="18"/>
              </w:rPr>
              <w:t>76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AA079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-19.</w:t>
            </w:r>
            <w:r w:rsidR="00AA079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6</w:t>
            </w: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2,332.16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47.4%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22.56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7.8%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-107.87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-88.03%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80.66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-21.18%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-384.87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12.8%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-106.89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4.3%</w:t>
            </w:r>
          </w:p>
        </w:tc>
      </w:tr>
      <w:tr w:rsidR="003A6738" w:rsidRPr="00334B3E" w:rsidTr="00D036B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3A6738" w:rsidRPr="00DB35EE" w:rsidRDefault="003A6738" w:rsidP="003A6738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A6738" w:rsidRPr="00DB35EE" w:rsidRDefault="003A6738" w:rsidP="003A6738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657.65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69.9%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5.15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0.7%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549.44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86.2%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25.54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22.3%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11.07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17.2%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15.47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8.6%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11.23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40.7%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15.27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18.1%</w:t>
            </w:r>
          </w:p>
        </w:tc>
      </w:tr>
      <w:tr w:rsidR="003A6738" w:rsidRPr="00334B3E" w:rsidTr="00D036B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3A6738" w:rsidRPr="00DB35EE" w:rsidRDefault="003A6738" w:rsidP="003A6738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A6738" w:rsidRPr="00DB35EE" w:rsidRDefault="003A6738" w:rsidP="003A6738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468.72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63.6%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3.31</w:t>
            </w: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24.4%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305.63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97.2%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20.94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15.94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16.5%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8.36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33.3%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40.87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14.9%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23.93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32.0%</w:t>
            </w:r>
          </w:p>
        </w:tc>
      </w:tr>
      <w:tr w:rsidR="003A6738" w:rsidRPr="00334B3E" w:rsidTr="00D036B3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3A6738" w:rsidRPr="00DB35EE" w:rsidRDefault="003A6738" w:rsidP="003A6738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A6738" w:rsidRPr="00DB35EE" w:rsidRDefault="003A6738" w:rsidP="003A6738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188.93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87.7%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1.84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-24.9%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243.81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74.0%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4.60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148.1%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-15.02%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7.11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-10.79%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-29.64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-8.66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-66.4%</w:t>
            </w:r>
          </w:p>
        </w:tc>
      </w:tr>
      <w:tr w:rsidR="00697331" w:rsidRPr="00BF1B58" w:rsidTr="00B77B17">
        <w:trPr>
          <w:cantSplit/>
        </w:trPr>
        <w:tc>
          <w:tcPr>
            <w:tcW w:w="15876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7331" w:rsidRPr="00BF1B58" w:rsidRDefault="00697331" w:rsidP="00697331">
            <w:pPr>
              <w:widowControl/>
              <w:spacing w:line="240" w:lineRule="atLeast"/>
              <w:rPr>
                <w:sz w:val="20"/>
              </w:rPr>
            </w:pPr>
            <w:r w:rsidRPr="00BF1B58">
              <w:rPr>
                <w:rFonts w:ascii="標楷體" w:eastAsia="標楷體" w:hAnsi="標楷體" w:cs="新細明體" w:hint="eastAsia"/>
                <w:b/>
                <w:bCs/>
                <w:sz w:val="20"/>
              </w:rPr>
              <w:t>※資料來源：紡拓會根據財政部統計處資料編製</w:t>
            </w:r>
          </w:p>
        </w:tc>
      </w:tr>
    </w:tbl>
    <w:p w:rsidR="000221B4" w:rsidRPr="00B7744B" w:rsidRDefault="000221B4" w:rsidP="00334B3E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</w:pPr>
    </w:p>
    <w:sectPr w:rsidR="000221B4" w:rsidRPr="00B7744B" w:rsidSect="00893140">
      <w:footnotePr>
        <w:numFmt w:val="lowerRoman"/>
      </w:footnotePr>
      <w:endnotePr>
        <w:numFmt w:val="decimal"/>
      </w:endnotePr>
      <w:pgSz w:w="16840" w:h="11907" w:orient="landscape" w:code="9"/>
      <w:pgMar w:top="814" w:right="975" w:bottom="814" w:left="652" w:header="326" w:footer="64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CC" w:rsidRDefault="00FC24CC">
      <w:r>
        <w:separator/>
      </w:r>
    </w:p>
  </w:endnote>
  <w:endnote w:type="continuationSeparator" w:id="0">
    <w:p w:rsidR="00FC24CC" w:rsidRDefault="00FC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B3" w:rsidRDefault="00D036B3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036B3" w:rsidRDefault="00D036B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B3" w:rsidRDefault="00D036B3">
    <w:pPr>
      <w:pStyle w:val="13"/>
      <w:widowControl/>
      <w:tabs>
        <w:tab w:val="clear" w:pos="4819"/>
        <w:tab w:val="clear" w:pos="9071"/>
      </w:tabs>
      <w:autoSpaceDE w:val="0"/>
      <w:autoSpaceDN w:val="0"/>
      <w:ind w:right="360"/>
      <w:jc w:val="center"/>
      <w:textAlignment w:val="bottom"/>
      <w:rPr>
        <w:sz w:val="24"/>
      </w:rPr>
    </w:pPr>
    <w:r>
      <w:rPr>
        <w:sz w:val="24"/>
      </w:rPr>
      <w:t>~</w:t>
    </w:r>
    <w:r w:rsidRPr="009F0BED">
      <w:rPr>
        <w:rStyle w:val="ab"/>
        <w:sz w:val="22"/>
        <w:szCs w:val="22"/>
      </w:rPr>
      <w:fldChar w:fldCharType="begin"/>
    </w:r>
    <w:r w:rsidRPr="009F0BED">
      <w:rPr>
        <w:rStyle w:val="ab"/>
        <w:sz w:val="22"/>
        <w:szCs w:val="22"/>
      </w:rPr>
      <w:instrText xml:space="preserve"> PAGE </w:instrText>
    </w:r>
    <w:r w:rsidRPr="009F0BED">
      <w:rPr>
        <w:rStyle w:val="ab"/>
        <w:sz w:val="22"/>
        <w:szCs w:val="22"/>
      </w:rPr>
      <w:fldChar w:fldCharType="separate"/>
    </w:r>
    <w:r w:rsidR="000C1F1F">
      <w:rPr>
        <w:rStyle w:val="ab"/>
        <w:noProof/>
        <w:sz w:val="22"/>
        <w:szCs w:val="22"/>
      </w:rPr>
      <w:t>11</w:t>
    </w:r>
    <w:r w:rsidRPr="009F0BED">
      <w:rPr>
        <w:rStyle w:val="ab"/>
        <w:sz w:val="22"/>
        <w:szCs w:val="22"/>
      </w:rPr>
      <w:fldChar w:fldCharType="end"/>
    </w:r>
    <w:r>
      <w:rPr>
        <w:sz w:val="24"/>
      </w:rPr>
      <w:t>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CC" w:rsidRDefault="00FC24CC">
      <w:r>
        <w:separator/>
      </w:r>
    </w:p>
  </w:footnote>
  <w:footnote w:type="continuationSeparator" w:id="0">
    <w:p w:rsidR="00FC24CC" w:rsidRDefault="00FC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C0683"/>
    <w:multiLevelType w:val="hybridMultilevel"/>
    <w:tmpl w:val="8C10A98E"/>
    <w:lvl w:ilvl="0" w:tplc="987410B0">
      <w:start w:val="1"/>
      <w:numFmt w:val="taiwaneseCountingThousand"/>
      <w:lvlText w:val="(%1)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1">
    <w:nsid w:val="1E140B50"/>
    <w:multiLevelType w:val="singleLevel"/>
    <w:tmpl w:val="D9CE492A"/>
    <w:lvl w:ilvl="0">
      <w:start w:val="1"/>
      <w:numFmt w:val="decimal"/>
      <w:pStyle w:val="1"/>
      <w:lvlText w:val="%1."/>
      <w:legacy w:legacy="1" w:legacySpace="0" w:legacyIndent="405"/>
      <w:lvlJc w:val="left"/>
      <w:pPr>
        <w:ind w:left="1114" w:hanging="405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2">
    <w:nsid w:val="2B476B65"/>
    <w:multiLevelType w:val="hybridMultilevel"/>
    <w:tmpl w:val="57667298"/>
    <w:lvl w:ilvl="0" w:tplc="DC705C6A">
      <w:start w:val="1"/>
      <w:numFmt w:val="taiwaneseCountingThousand"/>
      <w:lvlText w:val="%1、"/>
      <w:lvlJc w:val="left"/>
      <w:pPr>
        <w:ind w:left="3883" w:hanging="480"/>
      </w:pPr>
      <w:rPr>
        <w:rFonts w:hint="default"/>
      </w:rPr>
    </w:lvl>
    <w:lvl w:ilvl="1" w:tplc="20B2ABD4">
      <w:start w:val="1"/>
      <w:numFmt w:val="taiwaneseCountingThousand"/>
      <w:lvlText w:val="(%2)"/>
      <w:lvlJc w:val="left"/>
      <w:pPr>
        <w:ind w:left="1333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2DDA39D3"/>
    <w:multiLevelType w:val="singleLevel"/>
    <w:tmpl w:val="18164910"/>
    <w:lvl w:ilvl="0">
      <w:start w:val="1"/>
      <w:numFmt w:val="taiwaneseCountingThousand"/>
      <w:pStyle w:val="a"/>
      <w:lvlText w:val="%1、"/>
      <w:lvlJc w:val="left"/>
      <w:pPr>
        <w:tabs>
          <w:tab w:val="num" w:pos="780"/>
        </w:tabs>
        <w:ind w:left="780" w:hanging="780"/>
      </w:pPr>
      <w:rPr>
        <w:rFonts w:ascii="標楷體" w:eastAsia="標楷體" w:hint="eastAsia"/>
        <w:b/>
        <w:i w:val="0"/>
        <w:sz w:val="32"/>
      </w:rPr>
    </w:lvl>
  </w:abstractNum>
  <w:abstractNum w:abstractNumId="4">
    <w:nsid w:val="3B707D13"/>
    <w:multiLevelType w:val="hybridMultilevel"/>
    <w:tmpl w:val="58901036"/>
    <w:lvl w:ilvl="0" w:tplc="123863F6">
      <w:start w:val="1"/>
      <w:numFmt w:val="taiwaneseCountingThousand"/>
      <w:lvlText w:val="(%1)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5">
    <w:nsid w:val="465317B6"/>
    <w:multiLevelType w:val="hybridMultilevel"/>
    <w:tmpl w:val="99AA931A"/>
    <w:lvl w:ilvl="0" w:tplc="12189E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EAEBC0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PostScriptOverText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TW" w:val="!(),.:;?[]{}¢£¥·–—‘’“”•‥…‧′‵╴、。〈〉《》「」『』【】〔〕〝〞︰︱︳︴︵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46"/>
    <w:rsid w:val="00000372"/>
    <w:rsid w:val="000006FB"/>
    <w:rsid w:val="00000853"/>
    <w:rsid w:val="00000BC8"/>
    <w:rsid w:val="00001042"/>
    <w:rsid w:val="000010E5"/>
    <w:rsid w:val="000016C0"/>
    <w:rsid w:val="000019FA"/>
    <w:rsid w:val="00002A34"/>
    <w:rsid w:val="00003029"/>
    <w:rsid w:val="00003890"/>
    <w:rsid w:val="00003A1B"/>
    <w:rsid w:val="00003AD8"/>
    <w:rsid w:val="000041C0"/>
    <w:rsid w:val="000045B8"/>
    <w:rsid w:val="000051AE"/>
    <w:rsid w:val="00005471"/>
    <w:rsid w:val="0000570C"/>
    <w:rsid w:val="00005DCF"/>
    <w:rsid w:val="0000703D"/>
    <w:rsid w:val="0000790F"/>
    <w:rsid w:val="000106BF"/>
    <w:rsid w:val="000120CE"/>
    <w:rsid w:val="000127C7"/>
    <w:rsid w:val="00012B70"/>
    <w:rsid w:val="000136A7"/>
    <w:rsid w:val="00013A4F"/>
    <w:rsid w:val="00013F65"/>
    <w:rsid w:val="000140C6"/>
    <w:rsid w:val="00014559"/>
    <w:rsid w:val="000149F9"/>
    <w:rsid w:val="00014BEF"/>
    <w:rsid w:val="00014FC7"/>
    <w:rsid w:val="00020C88"/>
    <w:rsid w:val="00021023"/>
    <w:rsid w:val="00021034"/>
    <w:rsid w:val="000212C7"/>
    <w:rsid w:val="000216D0"/>
    <w:rsid w:val="000221B4"/>
    <w:rsid w:val="0002231C"/>
    <w:rsid w:val="000223E8"/>
    <w:rsid w:val="000224DE"/>
    <w:rsid w:val="0002312E"/>
    <w:rsid w:val="0002370D"/>
    <w:rsid w:val="0002386E"/>
    <w:rsid w:val="00023BEE"/>
    <w:rsid w:val="00023D1D"/>
    <w:rsid w:val="0002473A"/>
    <w:rsid w:val="000259DD"/>
    <w:rsid w:val="00025AFA"/>
    <w:rsid w:val="00025FA3"/>
    <w:rsid w:val="0002617E"/>
    <w:rsid w:val="000265F5"/>
    <w:rsid w:val="00026CBF"/>
    <w:rsid w:val="000272B6"/>
    <w:rsid w:val="000276F7"/>
    <w:rsid w:val="000278D4"/>
    <w:rsid w:val="0003067C"/>
    <w:rsid w:val="0003139E"/>
    <w:rsid w:val="00031F9D"/>
    <w:rsid w:val="00032213"/>
    <w:rsid w:val="000324E0"/>
    <w:rsid w:val="000328B4"/>
    <w:rsid w:val="00032ABE"/>
    <w:rsid w:val="00032B6B"/>
    <w:rsid w:val="00032E7B"/>
    <w:rsid w:val="0003312E"/>
    <w:rsid w:val="000332B6"/>
    <w:rsid w:val="00033413"/>
    <w:rsid w:val="00033C4B"/>
    <w:rsid w:val="0003437B"/>
    <w:rsid w:val="00035B5F"/>
    <w:rsid w:val="0003666E"/>
    <w:rsid w:val="000369EB"/>
    <w:rsid w:val="000374BD"/>
    <w:rsid w:val="000400C4"/>
    <w:rsid w:val="00040C11"/>
    <w:rsid w:val="00041243"/>
    <w:rsid w:val="00041FCC"/>
    <w:rsid w:val="0004257F"/>
    <w:rsid w:val="000428B3"/>
    <w:rsid w:val="000433B3"/>
    <w:rsid w:val="000439F7"/>
    <w:rsid w:val="00043A37"/>
    <w:rsid w:val="00044D40"/>
    <w:rsid w:val="00045C72"/>
    <w:rsid w:val="00045CCF"/>
    <w:rsid w:val="000464CE"/>
    <w:rsid w:val="00046EDA"/>
    <w:rsid w:val="0004718D"/>
    <w:rsid w:val="000513A5"/>
    <w:rsid w:val="000514FD"/>
    <w:rsid w:val="000515FA"/>
    <w:rsid w:val="00051A07"/>
    <w:rsid w:val="00052A79"/>
    <w:rsid w:val="00053903"/>
    <w:rsid w:val="00053AD6"/>
    <w:rsid w:val="0005439F"/>
    <w:rsid w:val="00054973"/>
    <w:rsid w:val="00054ACB"/>
    <w:rsid w:val="00054C2E"/>
    <w:rsid w:val="00056440"/>
    <w:rsid w:val="00056A17"/>
    <w:rsid w:val="00056BF0"/>
    <w:rsid w:val="000572B3"/>
    <w:rsid w:val="000575C8"/>
    <w:rsid w:val="000578DB"/>
    <w:rsid w:val="00057A3B"/>
    <w:rsid w:val="00057ABB"/>
    <w:rsid w:val="000605E1"/>
    <w:rsid w:val="000609C6"/>
    <w:rsid w:val="000615A5"/>
    <w:rsid w:val="00061723"/>
    <w:rsid w:val="00061D35"/>
    <w:rsid w:val="00061FC0"/>
    <w:rsid w:val="0006264A"/>
    <w:rsid w:val="00062719"/>
    <w:rsid w:val="00062C57"/>
    <w:rsid w:val="000648EF"/>
    <w:rsid w:val="00065A8B"/>
    <w:rsid w:val="00066CAC"/>
    <w:rsid w:val="00066EEE"/>
    <w:rsid w:val="00067EE9"/>
    <w:rsid w:val="000705A7"/>
    <w:rsid w:val="000709BC"/>
    <w:rsid w:val="00070CB4"/>
    <w:rsid w:val="000717DE"/>
    <w:rsid w:val="00071C17"/>
    <w:rsid w:val="0007214A"/>
    <w:rsid w:val="0007223F"/>
    <w:rsid w:val="00072776"/>
    <w:rsid w:val="0007288A"/>
    <w:rsid w:val="0007311C"/>
    <w:rsid w:val="000735D2"/>
    <w:rsid w:val="0007377B"/>
    <w:rsid w:val="00073C5A"/>
    <w:rsid w:val="000744DD"/>
    <w:rsid w:val="00074C14"/>
    <w:rsid w:val="00074DFA"/>
    <w:rsid w:val="00074FA9"/>
    <w:rsid w:val="00075AFE"/>
    <w:rsid w:val="00075C92"/>
    <w:rsid w:val="000763A3"/>
    <w:rsid w:val="000764BD"/>
    <w:rsid w:val="00076B85"/>
    <w:rsid w:val="000772FE"/>
    <w:rsid w:val="0008038F"/>
    <w:rsid w:val="0008058B"/>
    <w:rsid w:val="00080A83"/>
    <w:rsid w:val="00081591"/>
    <w:rsid w:val="00081B52"/>
    <w:rsid w:val="00082525"/>
    <w:rsid w:val="0008281C"/>
    <w:rsid w:val="00082D5C"/>
    <w:rsid w:val="0008300D"/>
    <w:rsid w:val="000847F7"/>
    <w:rsid w:val="00084C3A"/>
    <w:rsid w:val="000876A2"/>
    <w:rsid w:val="000901E3"/>
    <w:rsid w:val="000902AB"/>
    <w:rsid w:val="000903B2"/>
    <w:rsid w:val="00090523"/>
    <w:rsid w:val="00090880"/>
    <w:rsid w:val="000908EB"/>
    <w:rsid w:val="00090DB2"/>
    <w:rsid w:val="0009181A"/>
    <w:rsid w:val="0009220B"/>
    <w:rsid w:val="0009241D"/>
    <w:rsid w:val="000926F9"/>
    <w:rsid w:val="00093D0A"/>
    <w:rsid w:val="00094155"/>
    <w:rsid w:val="000941BC"/>
    <w:rsid w:val="000945A6"/>
    <w:rsid w:val="00095056"/>
    <w:rsid w:val="00096C7D"/>
    <w:rsid w:val="00097824"/>
    <w:rsid w:val="000979D5"/>
    <w:rsid w:val="00097ECA"/>
    <w:rsid w:val="000A15DA"/>
    <w:rsid w:val="000A17B9"/>
    <w:rsid w:val="000A1B76"/>
    <w:rsid w:val="000A2CA5"/>
    <w:rsid w:val="000A3322"/>
    <w:rsid w:val="000A423D"/>
    <w:rsid w:val="000A4705"/>
    <w:rsid w:val="000A57B6"/>
    <w:rsid w:val="000A5D6A"/>
    <w:rsid w:val="000A604D"/>
    <w:rsid w:val="000A625E"/>
    <w:rsid w:val="000A6293"/>
    <w:rsid w:val="000A743F"/>
    <w:rsid w:val="000B0122"/>
    <w:rsid w:val="000B07F1"/>
    <w:rsid w:val="000B0DA8"/>
    <w:rsid w:val="000B0FA7"/>
    <w:rsid w:val="000B1821"/>
    <w:rsid w:val="000B21A2"/>
    <w:rsid w:val="000B2236"/>
    <w:rsid w:val="000B24CA"/>
    <w:rsid w:val="000B261A"/>
    <w:rsid w:val="000B28B8"/>
    <w:rsid w:val="000B28CB"/>
    <w:rsid w:val="000B29AA"/>
    <w:rsid w:val="000B2F8B"/>
    <w:rsid w:val="000B35CC"/>
    <w:rsid w:val="000B4F60"/>
    <w:rsid w:val="000B5379"/>
    <w:rsid w:val="000B55F5"/>
    <w:rsid w:val="000B5BF4"/>
    <w:rsid w:val="000B6287"/>
    <w:rsid w:val="000B67D7"/>
    <w:rsid w:val="000B7288"/>
    <w:rsid w:val="000B72CE"/>
    <w:rsid w:val="000B7616"/>
    <w:rsid w:val="000B77CF"/>
    <w:rsid w:val="000B781A"/>
    <w:rsid w:val="000C026E"/>
    <w:rsid w:val="000C0A6B"/>
    <w:rsid w:val="000C0E26"/>
    <w:rsid w:val="000C1108"/>
    <w:rsid w:val="000C1F1F"/>
    <w:rsid w:val="000C22B8"/>
    <w:rsid w:val="000C236F"/>
    <w:rsid w:val="000C2575"/>
    <w:rsid w:val="000C2CE7"/>
    <w:rsid w:val="000C339C"/>
    <w:rsid w:val="000C35EF"/>
    <w:rsid w:val="000C47F0"/>
    <w:rsid w:val="000C4AC9"/>
    <w:rsid w:val="000C4E92"/>
    <w:rsid w:val="000C532F"/>
    <w:rsid w:val="000C5E67"/>
    <w:rsid w:val="000C6856"/>
    <w:rsid w:val="000C77B5"/>
    <w:rsid w:val="000C7B48"/>
    <w:rsid w:val="000D01AE"/>
    <w:rsid w:val="000D0A88"/>
    <w:rsid w:val="000D0B39"/>
    <w:rsid w:val="000D0D13"/>
    <w:rsid w:val="000D0FA1"/>
    <w:rsid w:val="000D1F1E"/>
    <w:rsid w:val="000D2667"/>
    <w:rsid w:val="000D2A13"/>
    <w:rsid w:val="000D3427"/>
    <w:rsid w:val="000D35B0"/>
    <w:rsid w:val="000D3B0E"/>
    <w:rsid w:val="000D4126"/>
    <w:rsid w:val="000D42D4"/>
    <w:rsid w:val="000D4AA0"/>
    <w:rsid w:val="000D4DFC"/>
    <w:rsid w:val="000D4E7F"/>
    <w:rsid w:val="000D5141"/>
    <w:rsid w:val="000D583F"/>
    <w:rsid w:val="000D5BF1"/>
    <w:rsid w:val="000D6032"/>
    <w:rsid w:val="000D6280"/>
    <w:rsid w:val="000D69E9"/>
    <w:rsid w:val="000D6D68"/>
    <w:rsid w:val="000D7005"/>
    <w:rsid w:val="000E0642"/>
    <w:rsid w:val="000E085D"/>
    <w:rsid w:val="000E0EAE"/>
    <w:rsid w:val="000E164C"/>
    <w:rsid w:val="000E2873"/>
    <w:rsid w:val="000E2911"/>
    <w:rsid w:val="000E38EF"/>
    <w:rsid w:val="000E39B9"/>
    <w:rsid w:val="000E3D12"/>
    <w:rsid w:val="000E3D9D"/>
    <w:rsid w:val="000E477D"/>
    <w:rsid w:val="000E4978"/>
    <w:rsid w:val="000E5459"/>
    <w:rsid w:val="000E56D4"/>
    <w:rsid w:val="000E56D5"/>
    <w:rsid w:val="000E56FA"/>
    <w:rsid w:val="000E5C98"/>
    <w:rsid w:val="000E5DCD"/>
    <w:rsid w:val="000E680F"/>
    <w:rsid w:val="000E68C5"/>
    <w:rsid w:val="000E697C"/>
    <w:rsid w:val="000E726F"/>
    <w:rsid w:val="000E7771"/>
    <w:rsid w:val="000F0992"/>
    <w:rsid w:val="000F0B6F"/>
    <w:rsid w:val="000F11BA"/>
    <w:rsid w:val="000F17A2"/>
    <w:rsid w:val="000F2468"/>
    <w:rsid w:val="000F2DAE"/>
    <w:rsid w:val="000F30DE"/>
    <w:rsid w:val="000F3551"/>
    <w:rsid w:val="000F405F"/>
    <w:rsid w:val="000F45EC"/>
    <w:rsid w:val="000F4CC8"/>
    <w:rsid w:val="000F5764"/>
    <w:rsid w:val="000F627B"/>
    <w:rsid w:val="000F62D5"/>
    <w:rsid w:val="000F6C27"/>
    <w:rsid w:val="000F7758"/>
    <w:rsid w:val="000F77D8"/>
    <w:rsid w:val="000F78CE"/>
    <w:rsid w:val="0010003D"/>
    <w:rsid w:val="00101184"/>
    <w:rsid w:val="00101778"/>
    <w:rsid w:val="001019F8"/>
    <w:rsid w:val="00101C65"/>
    <w:rsid w:val="00102745"/>
    <w:rsid w:val="00102764"/>
    <w:rsid w:val="0010296C"/>
    <w:rsid w:val="00102B61"/>
    <w:rsid w:val="001038DF"/>
    <w:rsid w:val="001048BA"/>
    <w:rsid w:val="0010612B"/>
    <w:rsid w:val="001063EA"/>
    <w:rsid w:val="00107271"/>
    <w:rsid w:val="00107D4C"/>
    <w:rsid w:val="001109D0"/>
    <w:rsid w:val="00110E26"/>
    <w:rsid w:val="00112911"/>
    <w:rsid w:val="00112FD4"/>
    <w:rsid w:val="0011414F"/>
    <w:rsid w:val="00114C26"/>
    <w:rsid w:val="00114EEC"/>
    <w:rsid w:val="00115346"/>
    <w:rsid w:val="00116436"/>
    <w:rsid w:val="001168AC"/>
    <w:rsid w:val="00117069"/>
    <w:rsid w:val="0012051E"/>
    <w:rsid w:val="00120F4E"/>
    <w:rsid w:val="0012151C"/>
    <w:rsid w:val="001216B0"/>
    <w:rsid w:val="00121918"/>
    <w:rsid w:val="00122125"/>
    <w:rsid w:val="00122304"/>
    <w:rsid w:val="00122B96"/>
    <w:rsid w:val="00122E64"/>
    <w:rsid w:val="00122FD8"/>
    <w:rsid w:val="00122FDC"/>
    <w:rsid w:val="00123A8C"/>
    <w:rsid w:val="00124110"/>
    <w:rsid w:val="001241F2"/>
    <w:rsid w:val="00124F59"/>
    <w:rsid w:val="00125308"/>
    <w:rsid w:val="001254CE"/>
    <w:rsid w:val="001258BB"/>
    <w:rsid w:val="00125F42"/>
    <w:rsid w:val="00126825"/>
    <w:rsid w:val="00126C6F"/>
    <w:rsid w:val="00127BBA"/>
    <w:rsid w:val="00127CBB"/>
    <w:rsid w:val="001304CF"/>
    <w:rsid w:val="00132EC7"/>
    <w:rsid w:val="00132FDB"/>
    <w:rsid w:val="001333C0"/>
    <w:rsid w:val="00135371"/>
    <w:rsid w:val="00135A7E"/>
    <w:rsid w:val="00135C74"/>
    <w:rsid w:val="00135CFF"/>
    <w:rsid w:val="00135F0D"/>
    <w:rsid w:val="00136097"/>
    <w:rsid w:val="001360D8"/>
    <w:rsid w:val="0013654B"/>
    <w:rsid w:val="00136BDE"/>
    <w:rsid w:val="00136CDB"/>
    <w:rsid w:val="00136E5C"/>
    <w:rsid w:val="00137ED3"/>
    <w:rsid w:val="00140433"/>
    <w:rsid w:val="001407F4"/>
    <w:rsid w:val="00140B4B"/>
    <w:rsid w:val="00140D3E"/>
    <w:rsid w:val="001410EB"/>
    <w:rsid w:val="00141B21"/>
    <w:rsid w:val="00141E3A"/>
    <w:rsid w:val="0014297A"/>
    <w:rsid w:val="00142BB2"/>
    <w:rsid w:val="0014355F"/>
    <w:rsid w:val="001440A6"/>
    <w:rsid w:val="00144284"/>
    <w:rsid w:val="001443F0"/>
    <w:rsid w:val="00144D65"/>
    <w:rsid w:val="001457C0"/>
    <w:rsid w:val="001473CC"/>
    <w:rsid w:val="001478F0"/>
    <w:rsid w:val="00150D83"/>
    <w:rsid w:val="00151330"/>
    <w:rsid w:val="00151B91"/>
    <w:rsid w:val="00152359"/>
    <w:rsid w:val="00153634"/>
    <w:rsid w:val="001538FD"/>
    <w:rsid w:val="00153A47"/>
    <w:rsid w:val="00154F5B"/>
    <w:rsid w:val="001550F2"/>
    <w:rsid w:val="001551ED"/>
    <w:rsid w:val="00155F98"/>
    <w:rsid w:val="001560BB"/>
    <w:rsid w:val="00157011"/>
    <w:rsid w:val="001570CD"/>
    <w:rsid w:val="001573B7"/>
    <w:rsid w:val="001604B8"/>
    <w:rsid w:val="0016078C"/>
    <w:rsid w:val="001609CA"/>
    <w:rsid w:val="0016134F"/>
    <w:rsid w:val="0016141A"/>
    <w:rsid w:val="0016188A"/>
    <w:rsid w:val="00161EF7"/>
    <w:rsid w:val="00162763"/>
    <w:rsid w:val="00162D85"/>
    <w:rsid w:val="00162EA1"/>
    <w:rsid w:val="00163D02"/>
    <w:rsid w:val="00163E80"/>
    <w:rsid w:val="00164549"/>
    <w:rsid w:val="0016459E"/>
    <w:rsid w:val="00164DFD"/>
    <w:rsid w:val="0016571B"/>
    <w:rsid w:val="00165A54"/>
    <w:rsid w:val="0016655E"/>
    <w:rsid w:val="00166B9E"/>
    <w:rsid w:val="00167800"/>
    <w:rsid w:val="00167971"/>
    <w:rsid w:val="00167A1A"/>
    <w:rsid w:val="001700C4"/>
    <w:rsid w:val="0017013B"/>
    <w:rsid w:val="00170D57"/>
    <w:rsid w:val="001711C9"/>
    <w:rsid w:val="00171A88"/>
    <w:rsid w:val="00171D8A"/>
    <w:rsid w:val="00172746"/>
    <w:rsid w:val="00173602"/>
    <w:rsid w:val="001738A1"/>
    <w:rsid w:val="001742EC"/>
    <w:rsid w:val="0017547C"/>
    <w:rsid w:val="001764CE"/>
    <w:rsid w:val="00176951"/>
    <w:rsid w:val="00176D22"/>
    <w:rsid w:val="00176DE9"/>
    <w:rsid w:val="00176F7D"/>
    <w:rsid w:val="001776AF"/>
    <w:rsid w:val="00177883"/>
    <w:rsid w:val="001779FA"/>
    <w:rsid w:val="00177AA8"/>
    <w:rsid w:val="00177F1E"/>
    <w:rsid w:val="00180771"/>
    <w:rsid w:val="0018155B"/>
    <w:rsid w:val="001822E1"/>
    <w:rsid w:val="001827E5"/>
    <w:rsid w:val="001842E3"/>
    <w:rsid w:val="00184856"/>
    <w:rsid w:val="00185728"/>
    <w:rsid w:val="00185736"/>
    <w:rsid w:val="0018593F"/>
    <w:rsid w:val="00185A7F"/>
    <w:rsid w:val="00185CED"/>
    <w:rsid w:val="00186CBF"/>
    <w:rsid w:val="0018732D"/>
    <w:rsid w:val="00187D68"/>
    <w:rsid w:val="00190994"/>
    <w:rsid w:val="00190AA6"/>
    <w:rsid w:val="00190DF3"/>
    <w:rsid w:val="00191349"/>
    <w:rsid w:val="00192C0A"/>
    <w:rsid w:val="001937E3"/>
    <w:rsid w:val="00194219"/>
    <w:rsid w:val="0019431C"/>
    <w:rsid w:val="00194C21"/>
    <w:rsid w:val="001952B0"/>
    <w:rsid w:val="00195817"/>
    <w:rsid w:val="00196158"/>
    <w:rsid w:val="00196335"/>
    <w:rsid w:val="001964D8"/>
    <w:rsid w:val="00196F35"/>
    <w:rsid w:val="001972BF"/>
    <w:rsid w:val="00197309"/>
    <w:rsid w:val="00197E71"/>
    <w:rsid w:val="00197FFC"/>
    <w:rsid w:val="001A0324"/>
    <w:rsid w:val="001A1C87"/>
    <w:rsid w:val="001A2739"/>
    <w:rsid w:val="001A3239"/>
    <w:rsid w:val="001A3A94"/>
    <w:rsid w:val="001A3F2F"/>
    <w:rsid w:val="001A4E1B"/>
    <w:rsid w:val="001A4E43"/>
    <w:rsid w:val="001A67A3"/>
    <w:rsid w:val="001A6A31"/>
    <w:rsid w:val="001A71AC"/>
    <w:rsid w:val="001A7789"/>
    <w:rsid w:val="001A7999"/>
    <w:rsid w:val="001B0BF7"/>
    <w:rsid w:val="001B0D64"/>
    <w:rsid w:val="001B15C0"/>
    <w:rsid w:val="001B1EA7"/>
    <w:rsid w:val="001B1ED4"/>
    <w:rsid w:val="001B1F28"/>
    <w:rsid w:val="001B22D5"/>
    <w:rsid w:val="001B238C"/>
    <w:rsid w:val="001B2B0A"/>
    <w:rsid w:val="001B3A39"/>
    <w:rsid w:val="001B410C"/>
    <w:rsid w:val="001B4BF2"/>
    <w:rsid w:val="001B53ED"/>
    <w:rsid w:val="001B5D31"/>
    <w:rsid w:val="001B5EE6"/>
    <w:rsid w:val="001B6067"/>
    <w:rsid w:val="001B6C57"/>
    <w:rsid w:val="001B753F"/>
    <w:rsid w:val="001B7F7B"/>
    <w:rsid w:val="001B7FBD"/>
    <w:rsid w:val="001C0069"/>
    <w:rsid w:val="001C0320"/>
    <w:rsid w:val="001C06E3"/>
    <w:rsid w:val="001C088E"/>
    <w:rsid w:val="001C0EF7"/>
    <w:rsid w:val="001C191D"/>
    <w:rsid w:val="001C2C3F"/>
    <w:rsid w:val="001C3AE8"/>
    <w:rsid w:val="001C480D"/>
    <w:rsid w:val="001C517C"/>
    <w:rsid w:val="001C54D4"/>
    <w:rsid w:val="001C5911"/>
    <w:rsid w:val="001C5B73"/>
    <w:rsid w:val="001C5D04"/>
    <w:rsid w:val="001C66E3"/>
    <w:rsid w:val="001C6C68"/>
    <w:rsid w:val="001C6D05"/>
    <w:rsid w:val="001C6E7C"/>
    <w:rsid w:val="001C7832"/>
    <w:rsid w:val="001D01B2"/>
    <w:rsid w:val="001D02D3"/>
    <w:rsid w:val="001D0898"/>
    <w:rsid w:val="001D0EFD"/>
    <w:rsid w:val="001D1453"/>
    <w:rsid w:val="001D1BC7"/>
    <w:rsid w:val="001D34C2"/>
    <w:rsid w:val="001D3D95"/>
    <w:rsid w:val="001D3F36"/>
    <w:rsid w:val="001D40A1"/>
    <w:rsid w:val="001D4CAA"/>
    <w:rsid w:val="001D5637"/>
    <w:rsid w:val="001D588D"/>
    <w:rsid w:val="001D5DB5"/>
    <w:rsid w:val="001D5F28"/>
    <w:rsid w:val="001D6152"/>
    <w:rsid w:val="001D64CA"/>
    <w:rsid w:val="001D6CA0"/>
    <w:rsid w:val="001D73F6"/>
    <w:rsid w:val="001D7D1F"/>
    <w:rsid w:val="001E0E3A"/>
    <w:rsid w:val="001E1207"/>
    <w:rsid w:val="001E12CE"/>
    <w:rsid w:val="001E173C"/>
    <w:rsid w:val="001E1925"/>
    <w:rsid w:val="001E1E66"/>
    <w:rsid w:val="001E1ECE"/>
    <w:rsid w:val="001E1F93"/>
    <w:rsid w:val="001E258D"/>
    <w:rsid w:val="001E2B4D"/>
    <w:rsid w:val="001E3078"/>
    <w:rsid w:val="001E3306"/>
    <w:rsid w:val="001E3D8C"/>
    <w:rsid w:val="001E418C"/>
    <w:rsid w:val="001E44E6"/>
    <w:rsid w:val="001E4AF3"/>
    <w:rsid w:val="001E4BB9"/>
    <w:rsid w:val="001E4F5E"/>
    <w:rsid w:val="001E5EC1"/>
    <w:rsid w:val="001E60F5"/>
    <w:rsid w:val="001E6710"/>
    <w:rsid w:val="001E7F8F"/>
    <w:rsid w:val="001F0190"/>
    <w:rsid w:val="001F1078"/>
    <w:rsid w:val="001F11D8"/>
    <w:rsid w:val="001F238C"/>
    <w:rsid w:val="001F2676"/>
    <w:rsid w:val="001F34E9"/>
    <w:rsid w:val="001F3731"/>
    <w:rsid w:val="001F3D50"/>
    <w:rsid w:val="001F4085"/>
    <w:rsid w:val="001F40B1"/>
    <w:rsid w:val="001F4230"/>
    <w:rsid w:val="001F46C3"/>
    <w:rsid w:val="001F5562"/>
    <w:rsid w:val="001F5C86"/>
    <w:rsid w:val="001F631A"/>
    <w:rsid w:val="001F65BA"/>
    <w:rsid w:val="001F6701"/>
    <w:rsid w:val="001F6A6D"/>
    <w:rsid w:val="00200244"/>
    <w:rsid w:val="00201474"/>
    <w:rsid w:val="00201619"/>
    <w:rsid w:val="00201A7A"/>
    <w:rsid w:val="0020214C"/>
    <w:rsid w:val="00202971"/>
    <w:rsid w:val="00203168"/>
    <w:rsid w:val="00203364"/>
    <w:rsid w:val="0020447A"/>
    <w:rsid w:val="002069C4"/>
    <w:rsid w:val="00206F7A"/>
    <w:rsid w:val="00207097"/>
    <w:rsid w:val="0020732F"/>
    <w:rsid w:val="0020746C"/>
    <w:rsid w:val="00210091"/>
    <w:rsid w:val="002109B0"/>
    <w:rsid w:val="00211009"/>
    <w:rsid w:val="00211435"/>
    <w:rsid w:val="00211570"/>
    <w:rsid w:val="00211D48"/>
    <w:rsid w:val="00211DD7"/>
    <w:rsid w:val="002124C4"/>
    <w:rsid w:val="00212DAB"/>
    <w:rsid w:val="00213314"/>
    <w:rsid w:val="00213477"/>
    <w:rsid w:val="0021486C"/>
    <w:rsid w:val="00214CC6"/>
    <w:rsid w:val="00214CD1"/>
    <w:rsid w:val="00215085"/>
    <w:rsid w:val="002158B8"/>
    <w:rsid w:val="00215E04"/>
    <w:rsid w:val="002161E6"/>
    <w:rsid w:val="002166D1"/>
    <w:rsid w:val="0021754D"/>
    <w:rsid w:val="00217A14"/>
    <w:rsid w:val="00217F58"/>
    <w:rsid w:val="002202B2"/>
    <w:rsid w:val="0022064D"/>
    <w:rsid w:val="00220BDC"/>
    <w:rsid w:val="00220F68"/>
    <w:rsid w:val="00221B24"/>
    <w:rsid w:val="002223BE"/>
    <w:rsid w:val="00223FAB"/>
    <w:rsid w:val="00224314"/>
    <w:rsid w:val="00224ECA"/>
    <w:rsid w:val="002253A0"/>
    <w:rsid w:val="0022555A"/>
    <w:rsid w:val="0022571F"/>
    <w:rsid w:val="00226178"/>
    <w:rsid w:val="0022691E"/>
    <w:rsid w:val="00226F7A"/>
    <w:rsid w:val="00227CDA"/>
    <w:rsid w:val="0023014A"/>
    <w:rsid w:val="0023071E"/>
    <w:rsid w:val="00231684"/>
    <w:rsid w:val="00231D85"/>
    <w:rsid w:val="00232415"/>
    <w:rsid w:val="002329CA"/>
    <w:rsid w:val="0023361B"/>
    <w:rsid w:val="002342F0"/>
    <w:rsid w:val="0023472A"/>
    <w:rsid w:val="00234934"/>
    <w:rsid w:val="00235227"/>
    <w:rsid w:val="002352F1"/>
    <w:rsid w:val="00235349"/>
    <w:rsid w:val="002359EE"/>
    <w:rsid w:val="00235E1F"/>
    <w:rsid w:val="002364E5"/>
    <w:rsid w:val="002366FA"/>
    <w:rsid w:val="002368EA"/>
    <w:rsid w:val="00236C31"/>
    <w:rsid w:val="00236E28"/>
    <w:rsid w:val="00236EBD"/>
    <w:rsid w:val="002372A3"/>
    <w:rsid w:val="00241999"/>
    <w:rsid w:val="00241D4E"/>
    <w:rsid w:val="00241F46"/>
    <w:rsid w:val="002422EF"/>
    <w:rsid w:val="00242DD2"/>
    <w:rsid w:val="0024404B"/>
    <w:rsid w:val="00244EF4"/>
    <w:rsid w:val="00244F74"/>
    <w:rsid w:val="00244F7B"/>
    <w:rsid w:val="00245748"/>
    <w:rsid w:val="00245DD1"/>
    <w:rsid w:val="002463C6"/>
    <w:rsid w:val="00246BF7"/>
    <w:rsid w:val="00246D57"/>
    <w:rsid w:val="0024738C"/>
    <w:rsid w:val="00247D11"/>
    <w:rsid w:val="00250274"/>
    <w:rsid w:val="0025065F"/>
    <w:rsid w:val="00250848"/>
    <w:rsid w:val="00250BA3"/>
    <w:rsid w:val="00251476"/>
    <w:rsid w:val="002515FE"/>
    <w:rsid w:val="00251992"/>
    <w:rsid w:val="00251E5A"/>
    <w:rsid w:val="00251FCD"/>
    <w:rsid w:val="00252564"/>
    <w:rsid w:val="0025278E"/>
    <w:rsid w:val="00253222"/>
    <w:rsid w:val="00253A6C"/>
    <w:rsid w:val="00254EC8"/>
    <w:rsid w:val="002553A2"/>
    <w:rsid w:val="00255D87"/>
    <w:rsid w:val="002563DE"/>
    <w:rsid w:val="00256441"/>
    <w:rsid w:val="00256CDD"/>
    <w:rsid w:val="0025732A"/>
    <w:rsid w:val="002575FB"/>
    <w:rsid w:val="00257682"/>
    <w:rsid w:val="002576E2"/>
    <w:rsid w:val="002601E5"/>
    <w:rsid w:val="00260247"/>
    <w:rsid w:val="00261048"/>
    <w:rsid w:val="0026153B"/>
    <w:rsid w:val="00261CD9"/>
    <w:rsid w:val="00262847"/>
    <w:rsid w:val="00263C15"/>
    <w:rsid w:val="00263CF3"/>
    <w:rsid w:val="0026419E"/>
    <w:rsid w:val="00264514"/>
    <w:rsid w:val="00264929"/>
    <w:rsid w:val="00264B20"/>
    <w:rsid w:val="00264E71"/>
    <w:rsid w:val="00264ECA"/>
    <w:rsid w:val="0026536F"/>
    <w:rsid w:val="00265511"/>
    <w:rsid w:val="002656A8"/>
    <w:rsid w:val="00265781"/>
    <w:rsid w:val="00265FD1"/>
    <w:rsid w:val="00266BBF"/>
    <w:rsid w:val="00266C84"/>
    <w:rsid w:val="00267157"/>
    <w:rsid w:val="0026746C"/>
    <w:rsid w:val="002675DA"/>
    <w:rsid w:val="00267F83"/>
    <w:rsid w:val="00270388"/>
    <w:rsid w:val="002703E3"/>
    <w:rsid w:val="00271FF4"/>
    <w:rsid w:val="00273CDF"/>
    <w:rsid w:val="0027442E"/>
    <w:rsid w:val="0027466E"/>
    <w:rsid w:val="00275277"/>
    <w:rsid w:val="0027587F"/>
    <w:rsid w:val="0027596E"/>
    <w:rsid w:val="00275CE7"/>
    <w:rsid w:val="00276325"/>
    <w:rsid w:val="002763D6"/>
    <w:rsid w:val="00276D5C"/>
    <w:rsid w:val="002774E3"/>
    <w:rsid w:val="00277CFC"/>
    <w:rsid w:val="00277F9B"/>
    <w:rsid w:val="002809C6"/>
    <w:rsid w:val="00280EA3"/>
    <w:rsid w:val="00281305"/>
    <w:rsid w:val="0028187E"/>
    <w:rsid w:val="00281EAB"/>
    <w:rsid w:val="00281FC9"/>
    <w:rsid w:val="00282069"/>
    <w:rsid w:val="002825D7"/>
    <w:rsid w:val="002826E2"/>
    <w:rsid w:val="00282B7A"/>
    <w:rsid w:val="00282E89"/>
    <w:rsid w:val="002836D0"/>
    <w:rsid w:val="00283B9E"/>
    <w:rsid w:val="00284580"/>
    <w:rsid w:val="00284CF1"/>
    <w:rsid w:val="00285B2E"/>
    <w:rsid w:val="0028631D"/>
    <w:rsid w:val="0028644F"/>
    <w:rsid w:val="002866C4"/>
    <w:rsid w:val="00286BA3"/>
    <w:rsid w:val="00286C1F"/>
    <w:rsid w:val="00286EEE"/>
    <w:rsid w:val="00286F63"/>
    <w:rsid w:val="00290368"/>
    <w:rsid w:val="00290D79"/>
    <w:rsid w:val="002915D5"/>
    <w:rsid w:val="00291697"/>
    <w:rsid w:val="002917A6"/>
    <w:rsid w:val="002918FF"/>
    <w:rsid w:val="00291F01"/>
    <w:rsid w:val="00292004"/>
    <w:rsid w:val="002925E3"/>
    <w:rsid w:val="00293582"/>
    <w:rsid w:val="00293EED"/>
    <w:rsid w:val="00294CD3"/>
    <w:rsid w:val="00295B62"/>
    <w:rsid w:val="00296024"/>
    <w:rsid w:val="002971CF"/>
    <w:rsid w:val="00297245"/>
    <w:rsid w:val="002A0116"/>
    <w:rsid w:val="002A0B4D"/>
    <w:rsid w:val="002A12B6"/>
    <w:rsid w:val="002A1F19"/>
    <w:rsid w:val="002A21A6"/>
    <w:rsid w:val="002A2738"/>
    <w:rsid w:val="002A2A96"/>
    <w:rsid w:val="002A3383"/>
    <w:rsid w:val="002A3F55"/>
    <w:rsid w:val="002A4317"/>
    <w:rsid w:val="002A4CFE"/>
    <w:rsid w:val="002A4DFE"/>
    <w:rsid w:val="002A5436"/>
    <w:rsid w:val="002A5EF2"/>
    <w:rsid w:val="002A6097"/>
    <w:rsid w:val="002A630E"/>
    <w:rsid w:val="002A6A8B"/>
    <w:rsid w:val="002A72A6"/>
    <w:rsid w:val="002A72B0"/>
    <w:rsid w:val="002B07BD"/>
    <w:rsid w:val="002B0D84"/>
    <w:rsid w:val="002B1A8A"/>
    <w:rsid w:val="002B1BD5"/>
    <w:rsid w:val="002B1E54"/>
    <w:rsid w:val="002B2388"/>
    <w:rsid w:val="002B2561"/>
    <w:rsid w:val="002B25D5"/>
    <w:rsid w:val="002B2B08"/>
    <w:rsid w:val="002B2E02"/>
    <w:rsid w:val="002B30E9"/>
    <w:rsid w:val="002B32E5"/>
    <w:rsid w:val="002B3B5E"/>
    <w:rsid w:val="002B4910"/>
    <w:rsid w:val="002B49C8"/>
    <w:rsid w:val="002B649D"/>
    <w:rsid w:val="002B6A31"/>
    <w:rsid w:val="002B75B0"/>
    <w:rsid w:val="002B7805"/>
    <w:rsid w:val="002C02FA"/>
    <w:rsid w:val="002C0347"/>
    <w:rsid w:val="002C08F5"/>
    <w:rsid w:val="002C0D4D"/>
    <w:rsid w:val="002C107A"/>
    <w:rsid w:val="002C1D20"/>
    <w:rsid w:val="002C20CB"/>
    <w:rsid w:val="002C23C3"/>
    <w:rsid w:val="002C2CFF"/>
    <w:rsid w:val="002C3102"/>
    <w:rsid w:val="002C4F8D"/>
    <w:rsid w:val="002C5325"/>
    <w:rsid w:val="002C5DEC"/>
    <w:rsid w:val="002C60E5"/>
    <w:rsid w:val="002C69B0"/>
    <w:rsid w:val="002C72C5"/>
    <w:rsid w:val="002C7E03"/>
    <w:rsid w:val="002D12F8"/>
    <w:rsid w:val="002D24B5"/>
    <w:rsid w:val="002D288E"/>
    <w:rsid w:val="002D2947"/>
    <w:rsid w:val="002D4221"/>
    <w:rsid w:val="002D43CF"/>
    <w:rsid w:val="002D5D66"/>
    <w:rsid w:val="002D60B2"/>
    <w:rsid w:val="002D61FB"/>
    <w:rsid w:val="002D634F"/>
    <w:rsid w:val="002D75B0"/>
    <w:rsid w:val="002D7A14"/>
    <w:rsid w:val="002D7ADD"/>
    <w:rsid w:val="002E06D7"/>
    <w:rsid w:val="002E0976"/>
    <w:rsid w:val="002E0990"/>
    <w:rsid w:val="002E12C3"/>
    <w:rsid w:val="002E220C"/>
    <w:rsid w:val="002E353D"/>
    <w:rsid w:val="002E361B"/>
    <w:rsid w:val="002E5D86"/>
    <w:rsid w:val="002E676F"/>
    <w:rsid w:val="002E712E"/>
    <w:rsid w:val="002E792D"/>
    <w:rsid w:val="002E7A61"/>
    <w:rsid w:val="002E7C20"/>
    <w:rsid w:val="002F09C4"/>
    <w:rsid w:val="002F0D86"/>
    <w:rsid w:val="002F0E70"/>
    <w:rsid w:val="002F12AB"/>
    <w:rsid w:val="002F13A8"/>
    <w:rsid w:val="002F1779"/>
    <w:rsid w:val="002F1FEC"/>
    <w:rsid w:val="002F2243"/>
    <w:rsid w:val="002F27F9"/>
    <w:rsid w:val="002F280B"/>
    <w:rsid w:val="002F2962"/>
    <w:rsid w:val="002F30F9"/>
    <w:rsid w:val="002F3717"/>
    <w:rsid w:val="002F3BD9"/>
    <w:rsid w:val="002F3E24"/>
    <w:rsid w:val="002F4190"/>
    <w:rsid w:val="002F498B"/>
    <w:rsid w:val="002F4B50"/>
    <w:rsid w:val="002F55E2"/>
    <w:rsid w:val="002F5DE1"/>
    <w:rsid w:val="002F5E52"/>
    <w:rsid w:val="002F644D"/>
    <w:rsid w:val="002F676C"/>
    <w:rsid w:val="002F6BB3"/>
    <w:rsid w:val="002F6FE0"/>
    <w:rsid w:val="002F74F6"/>
    <w:rsid w:val="002F7B16"/>
    <w:rsid w:val="0030097F"/>
    <w:rsid w:val="003009CF"/>
    <w:rsid w:val="00301D58"/>
    <w:rsid w:val="00301E69"/>
    <w:rsid w:val="0030237D"/>
    <w:rsid w:val="0030253F"/>
    <w:rsid w:val="0030264B"/>
    <w:rsid w:val="00302896"/>
    <w:rsid w:val="00302E8B"/>
    <w:rsid w:val="00304E31"/>
    <w:rsid w:val="003050FD"/>
    <w:rsid w:val="00305804"/>
    <w:rsid w:val="00305EAC"/>
    <w:rsid w:val="00306459"/>
    <w:rsid w:val="0030737D"/>
    <w:rsid w:val="00307471"/>
    <w:rsid w:val="00307570"/>
    <w:rsid w:val="003077A4"/>
    <w:rsid w:val="00307FBA"/>
    <w:rsid w:val="00310797"/>
    <w:rsid w:val="003108BA"/>
    <w:rsid w:val="00310ECA"/>
    <w:rsid w:val="003112B3"/>
    <w:rsid w:val="00311F0F"/>
    <w:rsid w:val="00313ACE"/>
    <w:rsid w:val="0031447B"/>
    <w:rsid w:val="003144C5"/>
    <w:rsid w:val="003145A5"/>
    <w:rsid w:val="00314F93"/>
    <w:rsid w:val="00315082"/>
    <w:rsid w:val="003150D1"/>
    <w:rsid w:val="003153FE"/>
    <w:rsid w:val="00315E45"/>
    <w:rsid w:val="00317E77"/>
    <w:rsid w:val="00317ECA"/>
    <w:rsid w:val="003204AC"/>
    <w:rsid w:val="00320AFA"/>
    <w:rsid w:val="00321A11"/>
    <w:rsid w:val="00321DB6"/>
    <w:rsid w:val="003227B6"/>
    <w:rsid w:val="00323A2A"/>
    <w:rsid w:val="00323DBD"/>
    <w:rsid w:val="00324353"/>
    <w:rsid w:val="003248B9"/>
    <w:rsid w:val="00324D71"/>
    <w:rsid w:val="00325505"/>
    <w:rsid w:val="00325824"/>
    <w:rsid w:val="00325A59"/>
    <w:rsid w:val="0032612E"/>
    <w:rsid w:val="0032638B"/>
    <w:rsid w:val="00326610"/>
    <w:rsid w:val="0032666B"/>
    <w:rsid w:val="003267F6"/>
    <w:rsid w:val="003268E9"/>
    <w:rsid w:val="00326AC0"/>
    <w:rsid w:val="00326FC2"/>
    <w:rsid w:val="003300E6"/>
    <w:rsid w:val="0033088B"/>
    <w:rsid w:val="00330D65"/>
    <w:rsid w:val="003310F7"/>
    <w:rsid w:val="0033132F"/>
    <w:rsid w:val="00332965"/>
    <w:rsid w:val="00333417"/>
    <w:rsid w:val="003338F6"/>
    <w:rsid w:val="00333D56"/>
    <w:rsid w:val="00334924"/>
    <w:rsid w:val="00334A8D"/>
    <w:rsid w:val="00334B3E"/>
    <w:rsid w:val="00334CB4"/>
    <w:rsid w:val="00334CDE"/>
    <w:rsid w:val="00334E7D"/>
    <w:rsid w:val="003358A5"/>
    <w:rsid w:val="00335C68"/>
    <w:rsid w:val="00335E22"/>
    <w:rsid w:val="00337CB2"/>
    <w:rsid w:val="00340511"/>
    <w:rsid w:val="0034103B"/>
    <w:rsid w:val="00341BA6"/>
    <w:rsid w:val="00342318"/>
    <w:rsid w:val="00342762"/>
    <w:rsid w:val="003428D6"/>
    <w:rsid w:val="00343122"/>
    <w:rsid w:val="003431CF"/>
    <w:rsid w:val="0034458D"/>
    <w:rsid w:val="00344C45"/>
    <w:rsid w:val="003462D7"/>
    <w:rsid w:val="003467A3"/>
    <w:rsid w:val="003474BD"/>
    <w:rsid w:val="003474F8"/>
    <w:rsid w:val="00347881"/>
    <w:rsid w:val="00347ADC"/>
    <w:rsid w:val="00347E62"/>
    <w:rsid w:val="003505CB"/>
    <w:rsid w:val="00350D67"/>
    <w:rsid w:val="00351E29"/>
    <w:rsid w:val="00351FB3"/>
    <w:rsid w:val="003524E5"/>
    <w:rsid w:val="00352772"/>
    <w:rsid w:val="00352839"/>
    <w:rsid w:val="00352929"/>
    <w:rsid w:val="00353E10"/>
    <w:rsid w:val="00353F14"/>
    <w:rsid w:val="00353F81"/>
    <w:rsid w:val="0035434C"/>
    <w:rsid w:val="003547D9"/>
    <w:rsid w:val="003551F1"/>
    <w:rsid w:val="00355303"/>
    <w:rsid w:val="003555FF"/>
    <w:rsid w:val="00356418"/>
    <w:rsid w:val="003565B5"/>
    <w:rsid w:val="00356946"/>
    <w:rsid w:val="00357113"/>
    <w:rsid w:val="00357500"/>
    <w:rsid w:val="0035790F"/>
    <w:rsid w:val="00357A5F"/>
    <w:rsid w:val="00357AB5"/>
    <w:rsid w:val="00360010"/>
    <w:rsid w:val="00360050"/>
    <w:rsid w:val="003605EA"/>
    <w:rsid w:val="00360940"/>
    <w:rsid w:val="00360A28"/>
    <w:rsid w:val="00360E02"/>
    <w:rsid w:val="00361BB1"/>
    <w:rsid w:val="00361E6B"/>
    <w:rsid w:val="003625AC"/>
    <w:rsid w:val="003627BE"/>
    <w:rsid w:val="00363419"/>
    <w:rsid w:val="00363EBD"/>
    <w:rsid w:val="003640F4"/>
    <w:rsid w:val="003643D6"/>
    <w:rsid w:val="00364A8A"/>
    <w:rsid w:val="0036512D"/>
    <w:rsid w:val="0036590D"/>
    <w:rsid w:val="00365D89"/>
    <w:rsid w:val="003661A7"/>
    <w:rsid w:val="003661C2"/>
    <w:rsid w:val="003669C7"/>
    <w:rsid w:val="00366C4F"/>
    <w:rsid w:val="00367249"/>
    <w:rsid w:val="00370171"/>
    <w:rsid w:val="003702B3"/>
    <w:rsid w:val="00370430"/>
    <w:rsid w:val="00370FA0"/>
    <w:rsid w:val="0037102D"/>
    <w:rsid w:val="00371AB7"/>
    <w:rsid w:val="00371FA0"/>
    <w:rsid w:val="003725FD"/>
    <w:rsid w:val="003731AC"/>
    <w:rsid w:val="003738EC"/>
    <w:rsid w:val="00373C0F"/>
    <w:rsid w:val="00374119"/>
    <w:rsid w:val="00374784"/>
    <w:rsid w:val="0037536E"/>
    <w:rsid w:val="0037666F"/>
    <w:rsid w:val="00376810"/>
    <w:rsid w:val="0037752B"/>
    <w:rsid w:val="00377C3E"/>
    <w:rsid w:val="00380958"/>
    <w:rsid w:val="003811C0"/>
    <w:rsid w:val="00381BEA"/>
    <w:rsid w:val="00382DA0"/>
    <w:rsid w:val="00382E86"/>
    <w:rsid w:val="003833B2"/>
    <w:rsid w:val="003838BB"/>
    <w:rsid w:val="003848A3"/>
    <w:rsid w:val="00384CBB"/>
    <w:rsid w:val="003852E6"/>
    <w:rsid w:val="00386206"/>
    <w:rsid w:val="00386A35"/>
    <w:rsid w:val="00386F8A"/>
    <w:rsid w:val="00387A46"/>
    <w:rsid w:val="003903C2"/>
    <w:rsid w:val="00391427"/>
    <w:rsid w:val="00391674"/>
    <w:rsid w:val="0039308F"/>
    <w:rsid w:val="00394091"/>
    <w:rsid w:val="003940CC"/>
    <w:rsid w:val="00395C14"/>
    <w:rsid w:val="00395E9B"/>
    <w:rsid w:val="003973E8"/>
    <w:rsid w:val="00397811"/>
    <w:rsid w:val="00397AAA"/>
    <w:rsid w:val="00397CD2"/>
    <w:rsid w:val="003A0054"/>
    <w:rsid w:val="003A1695"/>
    <w:rsid w:val="003A1AED"/>
    <w:rsid w:val="003A1C39"/>
    <w:rsid w:val="003A2830"/>
    <w:rsid w:val="003A2C5B"/>
    <w:rsid w:val="003A2F6A"/>
    <w:rsid w:val="003A3145"/>
    <w:rsid w:val="003A3C6E"/>
    <w:rsid w:val="003A3F60"/>
    <w:rsid w:val="003A43FA"/>
    <w:rsid w:val="003A4710"/>
    <w:rsid w:val="003A586C"/>
    <w:rsid w:val="003A6738"/>
    <w:rsid w:val="003A6BB5"/>
    <w:rsid w:val="003A740B"/>
    <w:rsid w:val="003A7456"/>
    <w:rsid w:val="003B0066"/>
    <w:rsid w:val="003B0210"/>
    <w:rsid w:val="003B060F"/>
    <w:rsid w:val="003B07FA"/>
    <w:rsid w:val="003B09E7"/>
    <w:rsid w:val="003B12CB"/>
    <w:rsid w:val="003B16D2"/>
    <w:rsid w:val="003B1EA4"/>
    <w:rsid w:val="003B287E"/>
    <w:rsid w:val="003B2A43"/>
    <w:rsid w:val="003B3179"/>
    <w:rsid w:val="003B363F"/>
    <w:rsid w:val="003B3D27"/>
    <w:rsid w:val="003B3D85"/>
    <w:rsid w:val="003B3FEB"/>
    <w:rsid w:val="003B4129"/>
    <w:rsid w:val="003B4245"/>
    <w:rsid w:val="003B5147"/>
    <w:rsid w:val="003B5504"/>
    <w:rsid w:val="003B6CA5"/>
    <w:rsid w:val="003B6DC8"/>
    <w:rsid w:val="003B6E43"/>
    <w:rsid w:val="003B72F3"/>
    <w:rsid w:val="003B782A"/>
    <w:rsid w:val="003C0357"/>
    <w:rsid w:val="003C0E3E"/>
    <w:rsid w:val="003C0FD7"/>
    <w:rsid w:val="003C196D"/>
    <w:rsid w:val="003C2992"/>
    <w:rsid w:val="003C4231"/>
    <w:rsid w:val="003C54AE"/>
    <w:rsid w:val="003C556C"/>
    <w:rsid w:val="003C60D2"/>
    <w:rsid w:val="003C69BB"/>
    <w:rsid w:val="003C7D06"/>
    <w:rsid w:val="003D0177"/>
    <w:rsid w:val="003D07D4"/>
    <w:rsid w:val="003D0ABF"/>
    <w:rsid w:val="003D0DAD"/>
    <w:rsid w:val="003D0EFA"/>
    <w:rsid w:val="003D0FEA"/>
    <w:rsid w:val="003D1C99"/>
    <w:rsid w:val="003D2244"/>
    <w:rsid w:val="003D224F"/>
    <w:rsid w:val="003D2C2E"/>
    <w:rsid w:val="003D300A"/>
    <w:rsid w:val="003D3106"/>
    <w:rsid w:val="003D331C"/>
    <w:rsid w:val="003D380C"/>
    <w:rsid w:val="003D3DED"/>
    <w:rsid w:val="003D5324"/>
    <w:rsid w:val="003D5CD9"/>
    <w:rsid w:val="003D60DC"/>
    <w:rsid w:val="003D61B6"/>
    <w:rsid w:val="003D6281"/>
    <w:rsid w:val="003D6D32"/>
    <w:rsid w:val="003E0331"/>
    <w:rsid w:val="003E1084"/>
    <w:rsid w:val="003E1715"/>
    <w:rsid w:val="003E1770"/>
    <w:rsid w:val="003E1F6D"/>
    <w:rsid w:val="003E1FF3"/>
    <w:rsid w:val="003E23A2"/>
    <w:rsid w:val="003E2973"/>
    <w:rsid w:val="003E34A5"/>
    <w:rsid w:val="003E3668"/>
    <w:rsid w:val="003E3CB3"/>
    <w:rsid w:val="003E44A7"/>
    <w:rsid w:val="003E4BE8"/>
    <w:rsid w:val="003E5743"/>
    <w:rsid w:val="003E5C3D"/>
    <w:rsid w:val="003E634D"/>
    <w:rsid w:val="003E64E1"/>
    <w:rsid w:val="003E66E1"/>
    <w:rsid w:val="003E7528"/>
    <w:rsid w:val="003F00A8"/>
    <w:rsid w:val="003F06CC"/>
    <w:rsid w:val="003F1EA4"/>
    <w:rsid w:val="003F28E6"/>
    <w:rsid w:val="003F3052"/>
    <w:rsid w:val="003F333A"/>
    <w:rsid w:val="003F39A7"/>
    <w:rsid w:val="003F545F"/>
    <w:rsid w:val="003F552D"/>
    <w:rsid w:val="003F5620"/>
    <w:rsid w:val="003F56EF"/>
    <w:rsid w:val="003F5F8B"/>
    <w:rsid w:val="003F672A"/>
    <w:rsid w:val="003F6901"/>
    <w:rsid w:val="003F6CF7"/>
    <w:rsid w:val="003F70F3"/>
    <w:rsid w:val="003F739E"/>
    <w:rsid w:val="003F784E"/>
    <w:rsid w:val="003F7A10"/>
    <w:rsid w:val="003F7C56"/>
    <w:rsid w:val="003F7D3D"/>
    <w:rsid w:val="003F7FB9"/>
    <w:rsid w:val="004002AB"/>
    <w:rsid w:val="00401023"/>
    <w:rsid w:val="00401D4C"/>
    <w:rsid w:val="0040200F"/>
    <w:rsid w:val="0040225D"/>
    <w:rsid w:val="00402968"/>
    <w:rsid w:val="0040306F"/>
    <w:rsid w:val="004030C2"/>
    <w:rsid w:val="004037B0"/>
    <w:rsid w:val="0040477B"/>
    <w:rsid w:val="00404A53"/>
    <w:rsid w:val="00404D2C"/>
    <w:rsid w:val="00405165"/>
    <w:rsid w:val="00405EAC"/>
    <w:rsid w:val="00406384"/>
    <w:rsid w:val="004063A8"/>
    <w:rsid w:val="00406714"/>
    <w:rsid w:val="00406820"/>
    <w:rsid w:val="00406CD5"/>
    <w:rsid w:val="00406D26"/>
    <w:rsid w:val="00407E84"/>
    <w:rsid w:val="004104ED"/>
    <w:rsid w:val="00411768"/>
    <w:rsid w:val="00411B81"/>
    <w:rsid w:val="0041226D"/>
    <w:rsid w:val="00412CFF"/>
    <w:rsid w:val="00412F11"/>
    <w:rsid w:val="004132FB"/>
    <w:rsid w:val="00413C6F"/>
    <w:rsid w:val="00413D13"/>
    <w:rsid w:val="00414EDA"/>
    <w:rsid w:val="00415116"/>
    <w:rsid w:val="004169CA"/>
    <w:rsid w:val="00416E7C"/>
    <w:rsid w:val="0041724D"/>
    <w:rsid w:val="0041739F"/>
    <w:rsid w:val="00417D18"/>
    <w:rsid w:val="00417EAA"/>
    <w:rsid w:val="00420453"/>
    <w:rsid w:val="00420A57"/>
    <w:rsid w:val="00421016"/>
    <w:rsid w:val="004214D3"/>
    <w:rsid w:val="00422047"/>
    <w:rsid w:val="00423C5D"/>
    <w:rsid w:val="00424176"/>
    <w:rsid w:val="00424B13"/>
    <w:rsid w:val="00424D0B"/>
    <w:rsid w:val="0042599C"/>
    <w:rsid w:val="004261EC"/>
    <w:rsid w:val="00426361"/>
    <w:rsid w:val="004263CD"/>
    <w:rsid w:val="004263FB"/>
    <w:rsid w:val="00426844"/>
    <w:rsid w:val="00427BE5"/>
    <w:rsid w:val="00430B78"/>
    <w:rsid w:val="004313EA"/>
    <w:rsid w:val="00431D5A"/>
    <w:rsid w:val="00432AB1"/>
    <w:rsid w:val="00432D07"/>
    <w:rsid w:val="00432EA9"/>
    <w:rsid w:val="004337F1"/>
    <w:rsid w:val="00433A9E"/>
    <w:rsid w:val="00433AD0"/>
    <w:rsid w:val="00433CBC"/>
    <w:rsid w:val="00433F3B"/>
    <w:rsid w:val="00434003"/>
    <w:rsid w:val="004345DA"/>
    <w:rsid w:val="00434917"/>
    <w:rsid w:val="00434B11"/>
    <w:rsid w:val="00434FF8"/>
    <w:rsid w:val="004350D9"/>
    <w:rsid w:val="004354D3"/>
    <w:rsid w:val="00435930"/>
    <w:rsid w:val="004360ED"/>
    <w:rsid w:val="004369C2"/>
    <w:rsid w:val="0043733C"/>
    <w:rsid w:val="00437545"/>
    <w:rsid w:val="004375C0"/>
    <w:rsid w:val="00437984"/>
    <w:rsid w:val="00437C36"/>
    <w:rsid w:val="00437D6D"/>
    <w:rsid w:val="00437E93"/>
    <w:rsid w:val="004404E6"/>
    <w:rsid w:val="00441330"/>
    <w:rsid w:val="00441601"/>
    <w:rsid w:val="00441760"/>
    <w:rsid w:val="00441774"/>
    <w:rsid w:val="00441D83"/>
    <w:rsid w:val="00441E06"/>
    <w:rsid w:val="004423CD"/>
    <w:rsid w:val="004426E9"/>
    <w:rsid w:val="00442E43"/>
    <w:rsid w:val="004430A5"/>
    <w:rsid w:val="0044311C"/>
    <w:rsid w:val="004431CA"/>
    <w:rsid w:val="004435AB"/>
    <w:rsid w:val="004437BB"/>
    <w:rsid w:val="00443804"/>
    <w:rsid w:val="00444026"/>
    <w:rsid w:val="004447B0"/>
    <w:rsid w:val="0044559A"/>
    <w:rsid w:val="00445923"/>
    <w:rsid w:val="00446A5B"/>
    <w:rsid w:val="00446ABF"/>
    <w:rsid w:val="004475D0"/>
    <w:rsid w:val="00447628"/>
    <w:rsid w:val="00447A2B"/>
    <w:rsid w:val="004502AA"/>
    <w:rsid w:val="00450670"/>
    <w:rsid w:val="0045080F"/>
    <w:rsid w:val="00450F8D"/>
    <w:rsid w:val="004510C0"/>
    <w:rsid w:val="004512FE"/>
    <w:rsid w:val="00451431"/>
    <w:rsid w:val="00451D25"/>
    <w:rsid w:val="00452EAA"/>
    <w:rsid w:val="004530EC"/>
    <w:rsid w:val="00453BAD"/>
    <w:rsid w:val="00453CD1"/>
    <w:rsid w:val="00454455"/>
    <w:rsid w:val="00454A05"/>
    <w:rsid w:val="00454F62"/>
    <w:rsid w:val="00455F44"/>
    <w:rsid w:val="00456BF6"/>
    <w:rsid w:val="004573AB"/>
    <w:rsid w:val="00457CC3"/>
    <w:rsid w:val="00460035"/>
    <w:rsid w:val="00460136"/>
    <w:rsid w:val="004601F7"/>
    <w:rsid w:val="004601F8"/>
    <w:rsid w:val="00461670"/>
    <w:rsid w:val="00461B86"/>
    <w:rsid w:val="00461C87"/>
    <w:rsid w:val="0046290C"/>
    <w:rsid w:val="00462922"/>
    <w:rsid w:val="004635CC"/>
    <w:rsid w:val="00463726"/>
    <w:rsid w:val="00463A99"/>
    <w:rsid w:val="0046434C"/>
    <w:rsid w:val="00464456"/>
    <w:rsid w:val="0046483F"/>
    <w:rsid w:val="00464DE1"/>
    <w:rsid w:val="0046525D"/>
    <w:rsid w:val="004652BC"/>
    <w:rsid w:val="0046557B"/>
    <w:rsid w:val="0046585B"/>
    <w:rsid w:val="00465A2B"/>
    <w:rsid w:val="00466418"/>
    <w:rsid w:val="004669CF"/>
    <w:rsid w:val="00466A46"/>
    <w:rsid w:val="00466D53"/>
    <w:rsid w:val="00466FD2"/>
    <w:rsid w:val="0046765A"/>
    <w:rsid w:val="00467AC0"/>
    <w:rsid w:val="00470614"/>
    <w:rsid w:val="00470AAD"/>
    <w:rsid w:val="004719CF"/>
    <w:rsid w:val="004720A4"/>
    <w:rsid w:val="00472268"/>
    <w:rsid w:val="004727DC"/>
    <w:rsid w:val="004738EE"/>
    <w:rsid w:val="004748CC"/>
    <w:rsid w:val="00474AFA"/>
    <w:rsid w:val="00474EAB"/>
    <w:rsid w:val="00474F30"/>
    <w:rsid w:val="00475061"/>
    <w:rsid w:val="00475966"/>
    <w:rsid w:val="00475F28"/>
    <w:rsid w:val="004766D6"/>
    <w:rsid w:val="0047670E"/>
    <w:rsid w:val="00476D51"/>
    <w:rsid w:val="00476E59"/>
    <w:rsid w:val="00477B90"/>
    <w:rsid w:val="004804CF"/>
    <w:rsid w:val="00480586"/>
    <w:rsid w:val="0048088E"/>
    <w:rsid w:val="00481926"/>
    <w:rsid w:val="00481ECC"/>
    <w:rsid w:val="00483661"/>
    <w:rsid w:val="00483AE9"/>
    <w:rsid w:val="00483B3D"/>
    <w:rsid w:val="00483C81"/>
    <w:rsid w:val="004843FD"/>
    <w:rsid w:val="00484446"/>
    <w:rsid w:val="004848A8"/>
    <w:rsid w:val="004857CB"/>
    <w:rsid w:val="004859F8"/>
    <w:rsid w:val="00486267"/>
    <w:rsid w:val="00486318"/>
    <w:rsid w:val="004870FF"/>
    <w:rsid w:val="00490535"/>
    <w:rsid w:val="00490B99"/>
    <w:rsid w:val="00490BC3"/>
    <w:rsid w:val="00491521"/>
    <w:rsid w:val="004915D2"/>
    <w:rsid w:val="00491685"/>
    <w:rsid w:val="00491A3B"/>
    <w:rsid w:val="00491B3C"/>
    <w:rsid w:val="0049238F"/>
    <w:rsid w:val="004929BF"/>
    <w:rsid w:val="0049326C"/>
    <w:rsid w:val="0049448D"/>
    <w:rsid w:val="004948F0"/>
    <w:rsid w:val="00494B47"/>
    <w:rsid w:val="00495B30"/>
    <w:rsid w:val="00495C49"/>
    <w:rsid w:val="00495DD1"/>
    <w:rsid w:val="00496E4F"/>
    <w:rsid w:val="00496FAE"/>
    <w:rsid w:val="00497CD8"/>
    <w:rsid w:val="00497E27"/>
    <w:rsid w:val="004A050B"/>
    <w:rsid w:val="004A1086"/>
    <w:rsid w:val="004A1DCE"/>
    <w:rsid w:val="004A2C29"/>
    <w:rsid w:val="004A2EE3"/>
    <w:rsid w:val="004A3AED"/>
    <w:rsid w:val="004A3B04"/>
    <w:rsid w:val="004A3D32"/>
    <w:rsid w:val="004A437E"/>
    <w:rsid w:val="004A44DA"/>
    <w:rsid w:val="004A476F"/>
    <w:rsid w:val="004A5764"/>
    <w:rsid w:val="004A6F13"/>
    <w:rsid w:val="004A72FE"/>
    <w:rsid w:val="004A77B8"/>
    <w:rsid w:val="004A7A52"/>
    <w:rsid w:val="004B0982"/>
    <w:rsid w:val="004B0B31"/>
    <w:rsid w:val="004B0EBE"/>
    <w:rsid w:val="004B1571"/>
    <w:rsid w:val="004B1A7D"/>
    <w:rsid w:val="004B1A95"/>
    <w:rsid w:val="004B1AE5"/>
    <w:rsid w:val="004B1B5B"/>
    <w:rsid w:val="004B1E22"/>
    <w:rsid w:val="004B205A"/>
    <w:rsid w:val="004B2357"/>
    <w:rsid w:val="004B23EE"/>
    <w:rsid w:val="004B2EA5"/>
    <w:rsid w:val="004B3074"/>
    <w:rsid w:val="004B31CC"/>
    <w:rsid w:val="004B4A60"/>
    <w:rsid w:val="004B4A7E"/>
    <w:rsid w:val="004B4CCC"/>
    <w:rsid w:val="004B51A3"/>
    <w:rsid w:val="004B5A1C"/>
    <w:rsid w:val="004B5F0C"/>
    <w:rsid w:val="004B6704"/>
    <w:rsid w:val="004B6C46"/>
    <w:rsid w:val="004B7696"/>
    <w:rsid w:val="004B7F62"/>
    <w:rsid w:val="004C022B"/>
    <w:rsid w:val="004C061C"/>
    <w:rsid w:val="004C2C20"/>
    <w:rsid w:val="004C2EAC"/>
    <w:rsid w:val="004C2FFC"/>
    <w:rsid w:val="004C3205"/>
    <w:rsid w:val="004C382F"/>
    <w:rsid w:val="004C3B6A"/>
    <w:rsid w:val="004C3CBD"/>
    <w:rsid w:val="004C40A1"/>
    <w:rsid w:val="004C457B"/>
    <w:rsid w:val="004C4D8F"/>
    <w:rsid w:val="004C565D"/>
    <w:rsid w:val="004C5A8E"/>
    <w:rsid w:val="004C5EB3"/>
    <w:rsid w:val="004C656B"/>
    <w:rsid w:val="004C68AD"/>
    <w:rsid w:val="004C695E"/>
    <w:rsid w:val="004C6CB7"/>
    <w:rsid w:val="004C6E8C"/>
    <w:rsid w:val="004C7381"/>
    <w:rsid w:val="004C7448"/>
    <w:rsid w:val="004C78F1"/>
    <w:rsid w:val="004C7FC2"/>
    <w:rsid w:val="004D064F"/>
    <w:rsid w:val="004D0EFE"/>
    <w:rsid w:val="004D1474"/>
    <w:rsid w:val="004D1593"/>
    <w:rsid w:val="004D15D1"/>
    <w:rsid w:val="004D16AD"/>
    <w:rsid w:val="004D1A16"/>
    <w:rsid w:val="004D206D"/>
    <w:rsid w:val="004D25AA"/>
    <w:rsid w:val="004D262B"/>
    <w:rsid w:val="004D2BBC"/>
    <w:rsid w:val="004D306A"/>
    <w:rsid w:val="004D319C"/>
    <w:rsid w:val="004D3326"/>
    <w:rsid w:val="004D3E6D"/>
    <w:rsid w:val="004D45A0"/>
    <w:rsid w:val="004D551C"/>
    <w:rsid w:val="004D56F7"/>
    <w:rsid w:val="004D5A5F"/>
    <w:rsid w:val="004D6100"/>
    <w:rsid w:val="004D641D"/>
    <w:rsid w:val="004D74DE"/>
    <w:rsid w:val="004E028E"/>
    <w:rsid w:val="004E0645"/>
    <w:rsid w:val="004E0E85"/>
    <w:rsid w:val="004E0FB3"/>
    <w:rsid w:val="004E146B"/>
    <w:rsid w:val="004E3317"/>
    <w:rsid w:val="004E45FD"/>
    <w:rsid w:val="004E546D"/>
    <w:rsid w:val="004E5E1E"/>
    <w:rsid w:val="004E5F6F"/>
    <w:rsid w:val="004E608A"/>
    <w:rsid w:val="004E621F"/>
    <w:rsid w:val="004E657C"/>
    <w:rsid w:val="004E6AF4"/>
    <w:rsid w:val="004E724B"/>
    <w:rsid w:val="004E72B4"/>
    <w:rsid w:val="004E749E"/>
    <w:rsid w:val="004E78B6"/>
    <w:rsid w:val="004E7CA0"/>
    <w:rsid w:val="004F0039"/>
    <w:rsid w:val="004F019E"/>
    <w:rsid w:val="004F03FF"/>
    <w:rsid w:val="004F12AD"/>
    <w:rsid w:val="004F31C4"/>
    <w:rsid w:val="004F3B17"/>
    <w:rsid w:val="004F3F11"/>
    <w:rsid w:val="004F4169"/>
    <w:rsid w:val="004F46DB"/>
    <w:rsid w:val="004F4C64"/>
    <w:rsid w:val="004F5543"/>
    <w:rsid w:val="004F63A4"/>
    <w:rsid w:val="004F6B12"/>
    <w:rsid w:val="004F7CBB"/>
    <w:rsid w:val="004F7DA2"/>
    <w:rsid w:val="0050064F"/>
    <w:rsid w:val="005006A5"/>
    <w:rsid w:val="005007E5"/>
    <w:rsid w:val="00501889"/>
    <w:rsid w:val="005019F7"/>
    <w:rsid w:val="005020E8"/>
    <w:rsid w:val="0050279F"/>
    <w:rsid w:val="005031ED"/>
    <w:rsid w:val="005033FD"/>
    <w:rsid w:val="00503587"/>
    <w:rsid w:val="00503885"/>
    <w:rsid w:val="00503DEA"/>
    <w:rsid w:val="0050456E"/>
    <w:rsid w:val="00504715"/>
    <w:rsid w:val="005050FB"/>
    <w:rsid w:val="0050527D"/>
    <w:rsid w:val="0050557A"/>
    <w:rsid w:val="0050562A"/>
    <w:rsid w:val="00505739"/>
    <w:rsid w:val="00505AA1"/>
    <w:rsid w:val="00505EC6"/>
    <w:rsid w:val="0050636D"/>
    <w:rsid w:val="00506494"/>
    <w:rsid w:val="0050690E"/>
    <w:rsid w:val="00507E12"/>
    <w:rsid w:val="00507FBE"/>
    <w:rsid w:val="0051001B"/>
    <w:rsid w:val="005104D1"/>
    <w:rsid w:val="00510CB8"/>
    <w:rsid w:val="00510CEA"/>
    <w:rsid w:val="00510F1E"/>
    <w:rsid w:val="005114AB"/>
    <w:rsid w:val="00511DE9"/>
    <w:rsid w:val="0051210A"/>
    <w:rsid w:val="005129D4"/>
    <w:rsid w:val="0051372D"/>
    <w:rsid w:val="0051383B"/>
    <w:rsid w:val="00514C9D"/>
    <w:rsid w:val="0051504B"/>
    <w:rsid w:val="00516123"/>
    <w:rsid w:val="00516CD0"/>
    <w:rsid w:val="00517562"/>
    <w:rsid w:val="00520544"/>
    <w:rsid w:val="00520C7D"/>
    <w:rsid w:val="00520D54"/>
    <w:rsid w:val="00521B53"/>
    <w:rsid w:val="00522549"/>
    <w:rsid w:val="00523207"/>
    <w:rsid w:val="00523976"/>
    <w:rsid w:val="00523CB0"/>
    <w:rsid w:val="00524771"/>
    <w:rsid w:val="00524C26"/>
    <w:rsid w:val="00525494"/>
    <w:rsid w:val="005256E4"/>
    <w:rsid w:val="005258F1"/>
    <w:rsid w:val="00525D08"/>
    <w:rsid w:val="00525E3F"/>
    <w:rsid w:val="00526321"/>
    <w:rsid w:val="005268BD"/>
    <w:rsid w:val="00526E1E"/>
    <w:rsid w:val="0053002D"/>
    <w:rsid w:val="005302DF"/>
    <w:rsid w:val="0053091C"/>
    <w:rsid w:val="00530CF3"/>
    <w:rsid w:val="00530D4F"/>
    <w:rsid w:val="00530E94"/>
    <w:rsid w:val="00531B27"/>
    <w:rsid w:val="00531B45"/>
    <w:rsid w:val="00531D5D"/>
    <w:rsid w:val="00531EA6"/>
    <w:rsid w:val="005322B2"/>
    <w:rsid w:val="005326FD"/>
    <w:rsid w:val="00532C2F"/>
    <w:rsid w:val="00533C4B"/>
    <w:rsid w:val="00535861"/>
    <w:rsid w:val="005360B2"/>
    <w:rsid w:val="005360B5"/>
    <w:rsid w:val="00536923"/>
    <w:rsid w:val="00537031"/>
    <w:rsid w:val="0053748C"/>
    <w:rsid w:val="005376E2"/>
    <w:rsid w:val="00540571"/>
    <w:rsid w:val="00540670"/>
    <w:rsid w:val="0054082C"/>
    <w:rsid w:val="00540FFB"/>
    <w:rsid w:val="00542260"/>
    <w:rsid w:val="005422CF"/>
    <w:rsid w:val="00542546"/>
    <w:rsid w:val="005426C9"/>
    <w:rsid w:val="00542760"/>
    <w:rsid w:val="00542A46"/>
    <w:rsid w:val="00542A7C"/>
    <w:rsid w:val="0054387F"/>
    <w:rsid w:val="005441DE"/>
    <w:rsid w:val="00544B90"/>
    <w:rsid w:val="00545229"/>
    <w:rsid w:val="00545235"/>
    <w:rsid w:val="00545585"/>
    <w:rsid w:val="00545BA5"/>
    <w:rsid w:val="0054650D"/>
    <w:rsid w:val="00546D25"/>
    <w:rsid w:val="00547342"/>
    <w:rsid w:val="00550095"/>
    <w:rsid w:val="005501AC"/>
    <w:rsid w:val="00551229"/>
    <w:rsid w:val="00551385"/>
    <w:rsid w:val="00551D72"/>
    <w:rsid w:val="00552E46"/>
    <w:rsid w:val="00552FCA"/>
    <w:rsid w:val="0055338B"/>
    <w:rsid w:val="005536DA"/>
    <w:rsid w:val="005541F9"/>
    <w:rsid w:val="00554A6F"/>
    <w:rsid w:val="00554AA7"/>
    <w:rsid w:val="005555E7"/>
    <w:rsid w:val="005563EE"/>
    <w:rsid w:val="005566EE"/>
    <w:rsid w:val="00556B0F"/>
    <w:rsid w:val="00556D46"/>
    <w:rsid w:val="00556E86"/>
    <w:rsid w:val="00557439"/>
    <w:rsid w:val="00557717"/>
    <w:rsid w:val="00557FB0"/>
    <w:rsid w:val="005601AA"/>
    <w:rsid w:val="00560BD3"/>
    <w:rsid w:val="00561574"/>
    <w:rsid w:val="005615E5"/>
    <w:rsid w:val="00562D3B"/>
    <w:rsid w:val="005635BC"/>
    <w:rsid w:val="005635DF"/>
    <w:rsid w:val="00563654"/>
    <w:rsid w:val="005636FE"/>
    <w:rsid w:val="0056373B"/>
    <w:rsid w:val="005644A5"/>
    <w:rsid w:val="00564D18"/>
    <w:rsid w:val="0056588D"/>
    <w:rsid w:val="00565D71"/>
    <w:rsid w:val="00565D87"/>
    <w:rsid w:val="005662E4"/>
    <w:rsid w:val="00566CE2"/>
    <w:rsid w:val="00567258"/>
    <w:rsid w:val="00567262"/>
    <w:rsid w:val="00567285"/>
    <w:rsid w:val="00567A5C"/>
    <w:rsid w:val="00567BCC"/>
    <w:rsid w:val="00570230"/>
    <w:rsid w:val="005702CA"/>
    <w:rsid w:val="0057085A"/>
    <w:rsid w:val="00570B99"/>
    <w:rsid w:val="00570E88"/>
    <w:rsid w:val="00571666"/>
    <w:rsid w:val="00571995"/>
    <w:rsid w:val="005727FF"/>
    <w:rsid w:val="00572BEC"/>
    <w:rsid w:val="00573137"/>
    <w:rsid w:val="00573471"/>
    <w:rsid w:val="00573AE2"/>
    <w:rsid w:val="005740F1"/>
    <w:rsid w:val="00574647"/>
    <w:rsid w:val="005746EF"/>
    <w:rsid w:val="005746F9"/>
    <w:rsid w:val="00574BD5"/>
    <w:rsid w:val="005759F8"/>
    <w:rsid w:val="005763E3"/>
    <w:rsid w:val="0057686A"/>
    <w:rsid w:val="00576992"/>
    <w:rsid w:val="00577035"/>
    <w:rsid w:val="0057714D"/>
    <w:rsid w:val="00577834"/>
    <w:rsid w:val="00577EB9"/>
    <w:rsid w:val="00580A74"/>
    <w:rsid w:val="00580AB7"/>
    <w:rsid w:val="00580D92"/>
    <w:rsid w:val="00581357"/>
    <w:rsid w:val="00582626"/>
    <w:rsid w:val="005828D3"/>
    <w:rsid w:val="005829EF"/>
    <w:rsid w:val="00583DEC"/>
    <w:rsid w:val="00583F75"/>
    <w:rsid w:val="005842DC"/>
    <w:rsid w:val="00584927"/>
    <w:rsid w:val="00585371"/>
    <w:rsid w:val="00585847"/>
    <w:rsid w:val="00585863"/>
    <w:rsid w:val="00585BFC"/>
    <w:rsid w:val="00587180"/>
    <w:rsid w:val="005878BB"/>
    <w:rsid w:val="005901B4"/>
    <w:rsid w:val="00590445"/>
    <w:rsid w:val="00591459"/>
    <w:rsid w:val="00592564"/>
    <w:rsid w:val="005926A6"/>
    <w:rsid w:val="00592718"/>
    <w:rsid w:val="00592B54"/>
    <w:rsid w:val="00592FD7"/>
    <w:rsid w:val="0059331D"/>
    <w:rsid w:val="005937D2"/>
    <w:rsid w:val="00593CEF"/>
    <w:rsid w:val="005944E9"/>
    <w:rsid w:val="005944EA"/>
    <w:rsid w:val="005950EC"/>
    <w:rsid w:val="005953A7"/>
    <w:rsid w:val="00596409"/>
    <w:rsid w:val="00596BE0"/>
    <w:rsid w:val="00597182"/>
    <w:rsid w:val="005A009F"/>
    <w:rsid w:val="005A034F"/>
    <w:rsid w:val="005A0580"/>
    <w:rsid w:val="005A0746"/>
    <w:rsid w:val="005A2196"/>
    <w:rsid w:val="005A25AB"/>
    <w:rsid w:val="005A26E0"/>
    <w:rsid w:val="005A2920"/>
    <w:rsid w:val="005A390B"/>
    <w:rsid w:val="005A3FD3"/>
    <w:rsid w:val="005A4093"/>
    <w:rsid w:val="005A4613"/>
    <w:rsid w:val="005A4F53"/>
    <w:rsid w:val="005A535E"/>
    <w:rsid w:val="005A592E"/>
    <w:rsid w:val="005A6E5E"/>
    <w:rsid w:val="005A7E97"/>
    <w:rsid w:val="005B10FD"/>
    <w:rsid w:val="005B199C"/>
    <w:rsid w:val="005B2404"/>
    <w:rsid w:val="005B2950"/>
    <w:rsid w:val="005B3203"/>
    <w:rsid w:val="005B3744"/>
    <w:rsid w:val="005B387F"/>
    <w:rsid w:val="005B44AA"/>
    <w:rsid w:val="005B4D1B"/>
    <w:rsid w:val="005B506A"/>
    <w:rsid w:val="005B587E"/>
    <w:rsid w:val="005B5EE5"/>
    <w:rsid w:val="005B5F03"/>
    <w:rsid w:val="005B60D2"/>
    <w:rsid w:val="005B6123"/>
    <w:rsid w:val="005B6C3D"/>
    <w:rsid w:val="005B6D9E"/>
    <w:rsid w:val="005B74C3"/>
    <w:rsid w:val="005B7893"/>
    <w:rsid w:val="005C0574"/>
    <w:rsid w:val="005C06DD"/>
    <w:rsid w:val="005C0A43"/>
    <w:rsid w:val="005C1BB3"/>
    <w:rsid w:val="005C1BE4"/>
    <w:rsid w:val="005C1F59"/>
    <w:rsid w:val="005C201E"/>
    <w:rsid w:val="005C21DE"/>
    <w:rsid w:val="005C2792"/>
    <w:rsid w:val="005C2974"/>
    <w:rsid w:val="005C2D01"/>
    <w:rsid w:val="005C323A"/>
    <w:rsid w:val="005C34A8"/>
    <w:rsid w:val="005C35B3"/>
    <w:rsid w:val="005C416F"/>
    <w:rsid w:val="005C43B6"/>
    <w:rsid w:val="005C4FA8"/>
    <w:rsid w:val="005C50B5"/>
    <w:rsid w:val="005C5E50"/>
    <w:rsid w:val="005C60B8"/>
    <w:rsid w:val="005C6C83"/>
    <w:rsid w:val="005C6D7D"/>
    <w:rsid w:val="005C6E9F"/>
    <w:rsid w:val="005D000C"/>
    <w:rsid w:val="005D099F"/>
    <w:rsid w:val="005D0DA9"/>
    <w:rsid w:val="005D1862"/>
    <w:rsid w:val="005D1D31"/>
    <w:rsid w:val="005D2469"/>
    <w:rsid w:val="005D26B6"/>
    <w:rsid w:val="005D2DAD"/>
    <w:rsid w:val="005D2FB0"/>
    <w:rsid w:val="005D3867"/>
    <w:rsid w:val="005D3BF2"/>
    <w:rsid w:val="005D3E33"/>
    <w:rsid w:val="005D403E"/>
    <w:rsid w:val="005D4F83"/>
    <w:rsid w:val="005D59F4"/>
    <w:rsid w:val="005D60E1"/>
    <w:rsid w:val="005D6545"/>
    <w:rsid w:val="005D706A"/>
    <w:rsid w:val="005D70BA"/>
    <w:rsid w:val="005D7989"/>
    <w:rsid w:val="005D79F7"/>
    <w:rsid w:val="005E06F0"/>
    <w:rsid w:val="005E1F29"/>
    <w:rsid w:val="005E21BB"/>
    <w:rsid w:val="005E2936"/>
    <w:rsid w:val="005E2A16"/>
    <w:rsid w:val="005E307C"/>
    <w:rsid w:val="005E3F5A"/>
    <w:rsid w:val="005E41FC"/>
    <w:rsid w:val="005E4C85"/>
    <w:rsid w:val="005E5FCF"/>
    <w:rsid w:val="005E60A2"/>
    <w:rsid w:val="005E67E1"/>
    <w:rsid w:val="005E686F"/>
    <w:rsid w:val="005E6EB0"/>
    <w:rsid w:val="005E6F2D"/>
    <w:rsid w:val="005F0396"/>
    <w:rsid w:val="005F0636"/>
    <w:rsid w:val="005F072C"/>
    <w:rsid w:val="005F0767"/>
    <w:rsid w:val="005F087E"/>
    <w:rsid w:val="005F1260"/>
    <w:rsid w:val="005F1A04"/>
    <w:rsid w:val="005F1C77"/>
    <w:rsid w:val="005F25A6"/>
    <w:rsid w:val="005F271C"/>
    <w:rsid w:val="005F2ABA"/>
    <w:rsid w:val="005F2E77"/>
    <w:rsid w:val="005F3747"/>
    <w:rsid w:val="005F3B70"/>
    <w:rsid w:val="005F3BCD"/>
    <w:rsid w:val="005F6082"/>
    <w:rsid w:val="005F73E1"/>
    <w:rsid w:val="005F783D"/>
    <w:rsid w:val="005F794C"/>
    <w:rsid w:val="005F7BB1"/>
    <w:rsid w:val="005F7CFB"/>
    <w:rsid w:val="005F7FB1"/>
    <w:rsid w:val="006005F2"/>
    <w:rsid w:val="00600810"/>
    <w:rsid w:val="00600F81"/>
    <w:rsid w:val="00601139"/>
    <w:rsid w:val="00601577"/>
    <w:rsid w:val="0060208D"/>
    <w:rsid w:val="0060237A"/>
    <w:rsid w:val="00602553"/>
    <w:rsid w:val="00602A3A"/>
    <w:rsid w:val="00602B1B"/>
    <w:rsid w:val="00603259"/>
    <w:rsid w:val="00603B79"/>
    <w:rsid w:val="00603D92"/>
    <w:rsid w:val="00604149"/>
    <w:rsid w:val="00604F03"/>
    <w:rsid w:val="00605297"/>
    <w:rsid w:val="00606104"/>
    <w:rsid w:val="00606A1D"/>
    <w:rsid w:val="0060720E"/>
    <w:rsid w:val="006073E4"/>
    <w:rsid w:val="006078EB"/>
    <w:rsid w:val="00607946"/>
    <w:rsid w:val="00607CAD"/>
    <w:rsid w:val="00607FE8"/>
    <w:rsid w:val="00610B8D"/>
    <w:rsid w:val="0061110C"/>
    <w:rsid w:val="006111B5"/>
    <w:rsid w:val="006127A1"/>
    <w:rsid w:val="00612EE7"/>
    <w:rsid w:val="00614A77"/>
    <w:rsid w:val="00614F21"/>
    <w:rsid w:val="006158F8"/>
    <w:rsid w:val="00615C0E"/>
    <w:rsid w:val="00616290"/>
    <w:rsid w:val="00616308"/>
    <w:rsid w:val="006165BA"/>
    <w:rsid w:val="006175E1"/>
    <w:rsid w:val="00617AB4"/>
    <w:rsid w:val="006200E6"/>
    <w:rsid w:val="00620284"/>
    <w:rsid w:val="00620987"/>
    <w:rsid w:val="00621222"/>
    <w:rsid w:val="00621692"/>
    <w:rsid w:val="00621D36"/>
    <w:rsid w:val="0062250D"/>
    <w:rsid w:val="0062304D"/>
    <w:rsid w:val="00623349"/>
    <w:rsid w:val="0062344E"/>
    <w:rsid w:val="00623ABB"/>
    <w:rsid w:val="00624985"/>
    <w:rsid w:val="00624B64"/>
    <w:rsid w:val="00625D55"/>
    <w:rsid w:val="00626543"/>
    <w:rsid w:val="00626563"/>
    <w:rsid w:val="00626721"/>
    <w:rsid w:val="006269CE"/>
    <w:rsid w:val="00626C5A"/>
    <w:rsid w:val="0062744E"/>
    <w:rsid w:val="00627542"/>
    <w:rsid w:val="00630369"/>
    <w:rsid w:val="006307A3"/>
    <w:rsid w:val="00630C34"/>
    <w:rsid w:val="00631E67"/>
    <w:rsid w:val="006321FE"/>
    <w:rsid w:val="006323C3"/>
    <w:rsid w:val="00632ED1"/>
    <w:rsid w:val="006332A6"/>
    <w:rsid w:val="00633CF4"/>
    <w:rsid w:val="00634871"/>
    <w:rsid w:val="00635ED2"/>
    <w:rsid w:val="006365D8"/>
    <w:rsid w:val="006371A3"/>
    <w:rsid w:val="006371C8"/>
    <w:rsid w:val="0063756C"/>
    <w:rsid w:val="00637570"/>
    <w:rsid w:val="00637C08"/>
    <w:rsid w:val="00637CBF"/>
    <w:rsid w:val="00637D9F"/>
    <w:rsid w:val="006403EE"/>
    <w:rsid w:val="0064082A"/>
    <w:rsid w:val="00640B37"/>
    <w:rsid w:val="00640F17"/>
    <w:rsid w:val="00641B68"/>
    <w:rsid w:val="00642207"/>
    <w:rsid w:val="00642AC0"/>
    <w:rsid w:val="0064362F"/>
    <w:rsid w:val="0064396D"/>
    <w:rsid w:val="00644286"/>
    <w:rsid w:val="00644F37"/>
    <w:rsid w:val="00645CC0"/>
    <w:rsid w:val="00645F49"/>
    <w:rsid w:val="006460B1"/>
    <w:rsid w:val="006465FF"/>
    <w:rsid w:val="00646C5D"/>
    <w:rsid w:val="00650B5E"/>
    <w:rsid w:val="00650D92"/>
    <w:rsid w:val="00651692"/>
    <w:rsid w:val="00651745"/>
    <w:rsid w:val="00651E01"/>
    <w:rsid w:val="00652310"/>
    <w:rsid w:val="00653109"/>
    <w:rsid w:val="00653A30"/>
    <w:rsid w:val="0065479A"/>
    <w:rsid w:val="00654927"/>
    <w:rsid w:val="00654FE6"/>
    <w:rsid w:val="00656149"/>
    <w:rsid w:val="00657119"/>
    <w:rsid w:val="0066032F"/>
    <w:rsid w:val="00660415"/>
    <w:rsid w:val="00660E6B"/>
    <w:rsid w:val="00660FF6"/>
    <w:rsid w:val="00661062"/>
    <w:rsid w:val="00661097"/>
    <w:rsid w:val="0066146C"/>
    <w:rsid w:val="0066157B"/>
    <w:rsid w:val="00662631"/>
    <w:rsid w:val="00662A9D"/>
    <w:rsid w:val="00662BA1"/>
    <w:rsid w:val="00662CD4"/>
    <w:rsid w:val="00662D09"/>
    <w:rsid w:val="006631D4"/>
    <w:rsid w:val="00663BEA"/>
    <w:rsid w:val="00664345"/>
    <w:rsid w:val="0066522D"/>
    <w:rsid w:val="00665A1C"/>
    <w:rsid w:val="00666007"/>
    <w:rsid w:val="0066678E"/>
    <w:rsid w:val="00667402"/>
    <w:rsid w:val="006676BA"/>
    <w:rsid w:val="00670185"/>
    <w:rsid w:val="0067055D"/>
    <w:rsid w:val="00670C4E"/>
    <w:rsid w:val="00670F74"/>
    <w:rsid w:val="006716A7"/>
    <w:rsid w:val="006718CC"/>
    <w:rsid w:val="00673F58"/>
    <w:rsid w:val="00675149"/>
    <w:rsid w:val="00675AA2"/>
    <w:rsid w:val="006761CC"/>
    <w:rsid w:val="00676347"/>
    <w:rsid w:val="00676725"/>
    <w:rsid w:val="00676B47"/>
    <w:rsid w:val="006776AF"/>
    <w:rsid w:val="00677986"/>
    <w:rsid w:val="00680096"/>
    <w:rsid w:val="00680295"/>
    <w:rsid w:val="0068113A"/>
    <w:rsid w:val="0068152E"/>
    <w:rsid w:val="006815E6"/>
    <w:rsid w:val="00681C18"/>
    <w:rsid w:val="00681E44"/>
    <w:rsid w:val="006825F4"/>
    <w:rsid w:val="00682C25"/>
    <w:rsid w:val="00683385"/>
    <w:rsid w:val="00683FB1"/>
    <w:rsid w:val="00684319"/>
    <w:rsid w:val="00685088"/>
    <w:rsid w:val="00685660"/>
    <w:rsid w:val="006857C7"/>
    <w:rsid w:val="006869BA"/>
    <w:rsid w:val="006872D3"/>
    <w:rsid w:val="006874E9"/>
    <w:rsid w:val="006874F3"/>
    <w:rsid w:val="00687858"/>
    <w:rsid w:val="00687FF3"/>
    <w:rsid w:val="006900F6"/>
    <w:rsid w:val="00690633"/>
    <w:rsid w:val="00690778"/>
    <w:rsid w:val="006909CA"/>
    <w:rsid w:val="006911CB"/>
    <w:rsid w:val="006922E8"/>
    <w:rsid w:val="00692330"/>
    <w:rsid w:val="00692969"/>
    <w:rsid w:val="00692DEE"/>
    <w:rsid w:val="0069401F"/>
    <w:rsid w:val="00694E70"/>
    <w:rsid w:val="00694EFB"/>
    <w:rsid w:val="00694FC5"/>
    <w:rsid w:val="00695F15"/>
    <w:rsid w:val="006960F9"/>
    <w:rsid w:val="006968C1"/>
    <w:rsid w:val="00696EF9"/>
    <w:rsid w:val="006971FF"/>
    <w:rsid w:val="00697331"/>
    <w:rsid w:val="006A0DCC"/>
    <w:rsid w:val="006A137E"/>
    <w:rsid w:val="006A1A39"/>
    <w:rsid w:val="006A1EC5"/>
    <w:rsid w:val="006A2354"/>
    <w:rsid w:val="006A2BD8"/>
    <w:rsid w:val="006A2BFC"/>
    <w:rsid w:val="006A2D98"/>
    <w:rsid w:val="006A357C"/>
    <w:rsid w:val="006A382D"/>
    <w:rsid w:val="006A398E"/>
    <w:rsid w:val="006A4403"/>
    <w:rsid w:val="006A4B92"/>
    <w:rsid w:val="006A5393"/>
    <w:rsid w:val="006A614A"/>
    <w:rsid w:val="006A6BBB"/>
    <w:rsid w:val="006A6CDD"/>
    <w:rsid w:val="006A6F3E"/>
    <w:rsid w:val="006A7172"/>
    <w:rsid w:val="006A71B9"/>
    <w:rsid w:val="006A7C81"/>
    <w:rsid w:val="006B0015"/>
    <w:rsid w:val="006B0120"/>
    <w:rsid w:val="006B0840"/>
    <w:rsid w:val="006B0CF4"/>
    <w:rsid w:val="006B0E18"/>
    <w:rsid w:val="006B1020"/>
    <w:rsid w:val="006B20F6"/>
    <w:rsid w:val="006B22AC"/>
    <w:rsid w:val="006B37BB"/>
    <w:rsid w:val="006B3CA2"/>
    <w:rsid w:val="006B3EFD"/>
    <w:rsid w:val="006B3F40"/>
    <w:rsid w:val="006B6689"/>
    <w:rsid w:val="006B6BF1"/>
    <w:rsid w:val="006B6D16"/>
    <w:rsid w:val="006B72BE"/>
    <w:rsid w:val="006B787D"/>
    <w:rsid w:val="006B7B5D"/>
    <w:rsid w:val="006B7DAB"/>
    <w:rsid w:val="006C0835"/>
    <w:rsid w:val="006C0F16"/>
    <w:rsid w:val="006C121E"/>
    <w:rsid w:val="006C1ABD"/>
    <w:rsid w:val="006C1C63"/>
    <w:rsid w:val="006C1E62"/>
    <w:rsid w:val="006C25A7"/>
    <w:rsid w:val="006C501F"/>
    <w:rsid w:val="006C5AB0"/>
    <w:rsid w:val="006C5D83"/>
    <w:rsid w:val="006C62EB"/>
    <w:rsid w:val="006C6438"/>
    <w:rsid w:val="006C643C"/>
    <w:rsid w:val="006D01D6"/>
    <w:rsid w:val="006D045A"/>
    <w:rsid w:val="006D0A13"/>
    <w:rsid w:val="006D0DFA"/>
    <w:rsid w:val="006D10C9"/>
    <w:rsid w:val="006D1599"/>
    <w:rsid w:val="006D16F5"/>
    <w:rsid w:val="006D1FBA"/>
    <w:rsid w:val="006D2666"/>
    <w:rsid w:val="006D2965"/>
    <w:rsid w:val="006D3B1A"/>
    <w:rsid w:val="006D5280"/>
    <w:rsid w:val="006D5816"/>
    <w:rsid w:val="006D5EAA"/>
    <w:rsid w:val="006D6B93"/>
    <w:rsid w:val="006D75FB"/>
    <w:rsid w:val="006D7937"/>
    <w:rsid w:val="006D7B98"/>
    <w:rsid w:val="006D7DA6"/>
    <w:rsid w:val="006D7E25"/>
    <w:rsid w:val="006E0952"/>
    <w:rsid w:val="006E169F"/>
    <w:rsid w:val="006E1D5E"/>
    <w:rsid w:val="006E20DC"/>
    <w:rsid w:val="006E2EF2"/>
    <w:rsid w:val="006E2FBF"/>
    <w:rsid w:val="006E2FE0"/>
    <w:rsid w:val="006E3029"/>
    <w:rsid w:val="006E316F"/>
    <w:rsid w:val="006E38A6"/>
    <w:rsid w:val="006E38EA"/>
    <w:rsid w:val="006E3F33"/>
    <w:rsid w:val="006E42D3"/>
    <w:rsid w:val="006E46D5"/>
    <w:rsid w:val="006E4858"/>
    <w:rsid w:val="006E514A"/>
    <w:rsid w:val="006E5766"/>
    <w:rsid w:val="006E5CDF"/>
    <w:rsid w:val="006E66BC"/>
    <w:rsid w:val="006E72D6"/>
    <w:rsid w:val="006E7484"/>
    <w:rsid w:val="006F02F7"/>
    <w:rsid w:val="006F044A"/>
    <w:rsid w:val="006F0BC6"/>
    <w:rsid w:val="006F10B1"/>
    <w:rsid w:val="006F23FF"/>
    <w:rsid w:val="006F2D22"/>
    <w:rsid w:val="006F2E76"/>
    <w:rsid w:val="006F32C3"/>
    <w:rsid w:val="006F35FA"/>
    <w:rsid w:val="006F44EB"/>
    <w:rsid w:val="006F4A1A"/>
    <w:rsid w:val="006F4A6D"/>
    <w:rsid w:val="006F6FDB"/>
    <w:rsid w:val="006F703A"/>
    <w:rsid w:val="006F7099"/>
    <w:rsid w:val="006F713A"/>
    <w:rsid w:val="006F75D6"/>
    <w:rsid w:val="00700C7E"/>
    <w:rsid w:val="007016A5"/>
    <w:rsid w:val="00701BD4"/>
    <w:rsid w:val="00701D71"/>
    <w:rsid w:val="007021A2"/>
    <w:rsid w:val="00702809"/>
    <w:rsid w:val="007033A9"/>
    <w:rsid w:val="00703497"/>
    <w:rsid w:val="0070369F"/>
    <w:rsid w:val="00703E24"/>
    <w:rsid w:val="0070438C"/>
    <w:rsid w:val="007044D2"/>
    <w:rsid w:val="007045F6"/>
    <w:rsid w:val="00704C1F"/>
    <w:rsid w:val="00704EAA"/>
    <w:rsid w:val="00705606"/>
    <w:rsid w:val="00705757"/>
    <w:rsid w:val="00706465"/>
    <w:rsid w:val="00706DBD"/>
    <w:rsid w:val="007100D6"/>
    <w:rsid w:val="0071037C"/>
    <w:rsid w:val="007104BE"/>
    <w:rsid w:val="00711698"/>
    <w:rsid w:val="00711E2C"/>
    <w:rsid w:val="007123D1"/>
    <w:rsid w:val="007127A7"/>
    <w:rsid w:val="00713303"/>
    <w:rsid w:val="0071345E"/>
    <w:rsid w:val="007139DA"/>
    <w:rsid w:val="00713A76"/>
    <w:rsid w:val="00713E8A"/>
    <w:rsid w:val="00714010"/>
    <w:rsid w:val="00714E10"/>
    <w:rsid w:val="00715DFF"/>
    <w:rsid w:val="0071639F"/>
    <w:rsid w:val="00716733"/>
    <w:rsid w:val="0072066B"/>
    <w:rsid w:val="007212EA"/>
    <w:rsid w:val="00721640"/>
    <w:rsid w:val="007217C1"/>
    <w:rsid w:val="00721814"/>
    <w:rsid w:val="00722574"/>
    <w:rsid w:val="00722B1A"/>
    <w:rsid w:val="0072345B"/>
    <w:rsid w:val="00723AF0"/>
    <w:rsid w:val="00723FDA"/>
    <w:rsid w:val="00724119"/>
    <w:rsid w:val="007242E2"/>
    <w:rsid w:val="007246A1"/>
    <w:rsid w:val="0072546F"/>
    <w:rsid w:val="00726253"/>
    <w:rsid w:val="00726C2C"/>
    <w:rsid w:val="00727323"/>
    <w:rsid w:val="00727697"/>
    <w:rsid w:val="00727A19"/>
    <w:rsid w:val="00727A3B"/>
    <w:rsid w:val="00727EFE"/>
    <w:rsid w:val="0073033B"/>
    <w:rsid w:val="00730CB6"/>
    <w:rsid w:val="007315C0"/>
    <w:rsid w:val="007323C0"/>
    <w:rsid w:val="0073279F"/>
    <w:rsid w:val="00732E44"/>
    <w:rsid w:val="00733B89"/>
    <w:rsid w:val="00734BDE"/>
    <w:rsid w:val="00735288"/>
    <w:rsid w:val="00735B88"/>
    <w:rsid w:val="00735DA0"/>
    <w:rsid w:val="00736302"/>
    <w:rsid w:val="0073700F"/>
    <w:rsid w:val="00737C30"/>
    <w:rsid w:val="0074058E"/>
    <w:rsid w:val="007405D4"/>
    <w:rsid w:val="007407F8"/>
    <w:rsid w:val="00741345"/>
    <w:rsid w:val="00742F09"/>
    <w:rsid w:val="0074324B"/>
    <w:rsid w:val="0074403C"/>
    <w:rsid w:val="00744940"/>
    <w:rsid w:val="00745152"/>
    <w:rsid w:val="00745169"/>
    <w:rsid w:val="00745813"/>
    <w:rsid w:val="0074585F"/>
    <w:rsid w:val="00746311"/>
    <w:rsid w:val="00746940"/>
    <w:rsid w:val="00746ABD"/>
    <w:rsid w:val="00746BD8"/>
    <w:rsid w:val="007473DC"/>
    <w:rsid w:val="007476F4"/>
    <w:rsid w:val="007507B1"/>
    <w:rsid w:val="007516D9"/>
    <w:rsid w:val="00751DFD"/>
    <w:rsid w:val="0075232D"/>
    <w:rsid w:val="00752D86"/>
    <w:rsid w:val="00753164"/>
    <w:rsid w:val="00753191"/>
    <w:rsid w:val="00753212"/>
    <w:rsid w:val="00754747"/>
    <w:rsid w:val="00754AC2"/>
    <w:rsid w:val="00754E83"/>
    <w:rsid w:val="00755090"/>
    <w:rsid w:val="00755243"/>
    <w:rsid w:val="007553D2"/>
    <w:rsid w:val="007553FB"/>
    <w:rsid w:val="0075583B"/>
    <w:rsid w:val="0075586C"/>
    <w:rsid w:val="00756156"/>
    <w:rsid w:val="00756413"/>
    <w:rsid w:val="0075649A"/>
    <w:rsid w:val="007568A6"/>
    <w:rsid w:val="00757D56"/>
    <w:rsid w:val="00760654"/>
    <w:rsid w:val="00760968"/>
    <w:rsid w:val="007619C9"/>
    <w:rsid w:val="00761CE3"/>
    <w:rsid w:val="00761F2A"/>
    <w:rsid w:val="0076286A"/>
    <w:rsid w:val="00762935"/>
    <w:rsid w:val="00762937"/>
    <w:rsid w:val="007638BF"/>
    <w:rsid w:val="00763E3D"/>
    <w:rsid w:val="00764083"/>
    <w:rsid w:val="00764420"/>
    <w:rsid w:val="00764A5B"/>
    <w:rsid w:val="00764FBC"/>
    <w:rsid w:val="007655FE"/>
    <w:rsid w:val="00765915"/>
    <w:rsid w:val="00766E2D"/>
    <w:rsid w:val="007671AF"/>
    <w:rsid w:val="00767367"/>
    <w:rsid w:val="00767418"/>
    <w:rsid w:val="00767B4C"/>
    <w:rsid w:val="00767CA5"/>
    <w:rsid w:val="00767EC8"/>
    <w:rsid w:val="007701B3"/>
    <w:rsid w:val="0077076A"/>
    <w:rsid w:val="007708F5"/>
    <w:rsid w:val="007709AA"/>
    <w:rsid w:val="0077230B"/>
    <w:rsid w:val="00772707"/>
    <w:rsid w:val="00772CB8"/>
    <w:rsid w:val="00772D76"/>
    <w:rsid w:val="007734C4"/>
    <w:rsid w:val="007740D2"/>
    <w:rsid w:val="007745CF"/>
    <w:rsid w:val="0077507D"/>
    <w:rsid w:val="0077598A"/>
    <w:rsid w:val="00775F2D"/>
    <w:rsid w:val="00776453"/>
    <w:rsid w:val="00776CD5"/>
    <w:rsid w:val="0077723D"/>
    <w:rsid w:val="00780B77"/>
    <w:rsid w:val="007816DC"/>
    <w:rsid w:val="00782391"/>
    <w:rsid w:val="0078335A"/>
    <w:rsid w:val="00783425"/>
    <w:rsid w:val="0078342B"/>
    <w:rsid w:val="00784646"/>
    <w:rsid w:val="00784A68"/>
    <w:rsid w:val="007857DB"/>
    <w:rsid w:val="00786293"/>
    <w:rsid w:val="00787695"/>
    <w:rsid w:val="00790235"/>
    <w:rsid w:val="00790367"/>
    <w:rsid w:val="0079037E"/>
    <w:rsid w:val="0079059E"/>
    <w:rsid w:val="00790CB0"/>
    <w:rsid w:val="00791780"/>
    <w:rsid w:val="00791904"/>
    <w:rsid w:val="0079259E"/>
    <w:rsid w:val="00792B17"/>
    <w:rsid w:val="00792B40"/>
    <w:rsid w:val="00794049"/>
    <w:rsid w:val="00794B72"/>
    <w:rsid w:val="00795270"/>
    <w:rsid w:val="007961F6"/>
    <w:rsid w:val="007965AD"/>
    <w:rsid w:val="00796B4D"/>
    <w:rsid w:val="007972CD"/>
    <w:rsid w:val="007A001C"/>
    <w:rsid w:val="007A102A"/>
    <w:rsid w:val="007A153D"/>
    <w:rsid w:val="007A2EF0"/>
    <w:rsid w:val="007A3928"/>
    <w:rsid w:val="007A3A23"/>
    <w:rsid w:val="007A423C"/>
    <w:rsid w:val="007A4D93"/>
    <w:rsid w:val="007A50FF"/>
    <w:rsid w:val="007A51D3"/>
    <w:rsid w:val="007A5720"/>
    <w:rsid w:val="007A5FB2"/>
    <w:rsid w:val="007A6D23"/>
    <w:rsid w:val="007A6E34"/>
    <w:rsid w:val="007A71B7"/>
    <w:rsid w:val="007A7576"/>
    <w:rsid w:val="007A7626"/>
    <w:rsid w:val="007A7FB7"/>
    <w:rsid w:val="007B0462"/>
    <w:rsid w:val="007B0DD8"/>
    <w:rsid w:val="007B14CE"/>
    <w:rsid w:val="007B18F3"/>
    <w:rsid w:val="007B1BBA"/>
    <w:rsid w:val="007B2498"/>
    <w:rsid w:val="007B27BF"/>
    <w:rsid w:val="007B3483"/>
    <w:rsid w:val="007B377A"/>
    <w:rsid w:val="007B3F1D"/>
    <w:rsid w:val="007B5123"/>
    <w:rsid w:val="007B56ED"/>
    <w:rsid w:val="007B5CEB"/>
    <w:rsid w:val="007B5D11"/>
    <w:rsid w:val="007B6517"/>
    <w:rsid w:val="007B67A3"/>
    <w:rsid w:val="007C06FD"/>
    <w:rsid w:val="007C0B28"/>
    <w:rsid w:val="007C0E12"/>
    <w:rsid w:val="007C0F61"/>
    <w:rsid w:val="007C1C8A"/>
    <w:rsid w:val="007C1E3C"/>
    <w:rsid w:val="007C20EE"/>
    <w:rsid w:val="007C25AF"/>
    <w:rsid w:val="007C2657"/>
    <w:rsid w:val="007C27D2"/>
    <w:rsid w:val="007C2946"/>
    <w:rsid w:val="007C2971"/>
    <w:rsid w:val="007C2C75"/>
    <w:rsid w:val="007C33D7"/>
    <w:rsid w:val="007C4701"/>
    <w:rsid w:val="007C487E"/>
    <w:rsid w:val="007C4DF7"/>
    <w:rsid w:val="007C520B"/>
    <w:rsid w:val="007C5C31"/>
    <w:rsid w:val="007C6333"/>
    <w:rsid w:val="007C71BE"/>
    <w:rsid w:val="007C7249"/>
    <w:rsid w:val="007D06E6"/>
    <w:rsid w:val="007D1170"/>
    <w:rsid w:val="007D13A3"/>
    <w:rsid w:val="007D14ED"/>
    <w:rsid w:val="007D167F"/>
    <w:rsid w:val="007D1969"/>
    <w:rsid w:val="007D2261"/>
    <w:rsid w:val="007D30EB"/>
    <w:rsid w:val="007D327F"/>
    <w:rsid w:val="007D38E7"/>
    <w:rsid w:val="007D687F"/>
    <w:rsid w:val="007D7420"/>
    <w:rsid w:val="007D7FA9"/>
    <w:rsid w:val="007E013C"/>
    <w:rsid w:val="007E03D0"/>
    <w:rsid w:val="007E06E0"/>
    <w:rsid w:val="007E0B76"/>
    <w:rsid w:val="007E1043"/>
    <w:rsid w:val="007E121F"/>
    <w:rsid w:val="007E1242"/>
    <w:rsid w:val="007E12C0"/>
    <w:rsid w:val="007E1605"/>
    <w:rsid w:val="007E1A2A"/>
    <w:rsid w:val="007E26EA"/>
    <w:rsid w:val="007E30DC"/>
    <w:rsid w:val="007E3177"/>
    <w:rsid w:val="007E31C4"/>
    <w:rsid w:val="007E35EF"/>
    <w:rsid w:val="007E3A62"/>
    <w:rsid w:val="007E3DFC"/>
    <w:rsid w:val="007E4BA0"/>
    <w:rsid w:val="007E4BC3"/>
    <w:rsid w:val="007E4E8D"/>
    <w:rsid w:val="007E634B"/>
    <w:rsid w:val="007E6543"/>
    <w:rsid w:val="007E66F3"/>
    <w:rsid w:val="007F0D18"/>
    <w:rsid w:val="007F0F55"/>
    <w:rsid w:val="007F209E"/>
    <w:rsid w:val="007F2BEA"/>
    <w:rsid w:val="007F3294"/>
    <w:rsid w:val="007F454A"/>
    <w:rsid w:val="007F4C2F"/>
    <w:rsid w:val="007F4E49"/>
    <w:rsid w:val="007F4FD5"/>
    <w:rsid w:val="007F516D"/>
    <w:rsid w:val="007F6644"/>
    <w:rsid w:val="007F690F"/>
    <w:rsid w:val="007F6ADD"/>
    <w:rsid w:val="007F7145"/>
    <w:rsid w:val="007F75AA"/>
    <w:rsid w:val="007F7602"/>
    <w:rsid w:val="007F7EC0"/>
    <w:rsid w:val="0080071F"/>
    <w:rsid w:val="00800A71"/>
    <w:rsid w:val="00800BDC"/>
    <w:rsid w:val="00800FE4"/>
    <w:rsid w:val="0080124F"/>
    <w:rsid w:val="00801E3D"/>
    <w:rsid w:val="008028EC"/>
    <w:rsid w:val="00802BD9"/>
    <w:rsid w:val="00803203"/>
    <w:rsid w:val="008033ED"/>
    <w:rsid w:val="00803CCB"/>
    <w:rsid w:val="00803E1F"/>
    <w:rsid w:val="00803EF8"/>
    <w:rsid w:val="00803F6D"/>
    <w:rsid w:val="0080425F"/>
    <w:rsid w:val="00804377"/>
    <w:rsid w:val="00804FF8"/>
    <w:rsid w:val="00805450"/>
    <w:rsid w:val="00805563"/>
    <w:rsid w:val="008056F0"/>
    <w:rsid w:val="00805D4C"/>
    <w:rsid w:val="0080628E"/>
    <w:rsid w:val="00806CD3"/>
    <w:rsid w:val="00807CB4"/>
    <w:rsid w:val="008100AE"/>
    <w:rsid w:val="008108E6"/>
    <w:rsid w:val="00810D84"/>
    <w:rsid w:val="008122C3"/>
    <w:rsid w:val="008127E8"/>
    <w:rsid w:val="00814487"/>
    <w:rsid w:val="00814C99"/>
    <w:rsid w:val="00814DCF"/>
    <w:rsid w:val="00814F85"/>
    <w:rsid w:val="008150D7"/>
    <w:rsid w:val="008152D0"/>
    <w:rsid w:val="008157BC"/>
    <w:rsid w:val="00815F8C"/>
    <w:rsid w:val="008161F2"/>
    <w:rsid w:val="0081645E"/>
    <w:rsid w:val="00817609"/>
    <w:rsid w:val="008178F7"/>
    <w:rsid w:val="00817C83"/>
    <w:rsid w:val="00820564"/>
    <w:rsid w:val="00820B4A"/>
    <w:rsid w:val="00820CB8"/>
    <w:rsid w:val="00821041"/>
    <w:rsid w:val="008215B6"/>
    <w:rsid w:val="00821DF0"/>
    <w:rsid w:val="0082244F"/>
    <w:rsid w:val="00822524"/>
    <w:rsid w:val="00822656"/>
    <w:rsid w:val="008231C7"/>
    <w:rsid w:val="00823BC9"/>
    <w:rsid w:val="008258F2"/>
    <w:rsid w:val="0082637B"/>
    <w:rsid w:val="0082678F"/>
    <w:rsid w:val="00826A57"/>
    <w:rsid w:val="00826F1A"/>
    <w:rsid w:val="00826F53"/>
    <w:rsid w:val="0082721F"/>
    <w:rsid w:val="00827252"/>
    <w:rsid w:val="00827428"/>
    <w:rsid w:val="0082791F"/>
    <w:rsid w:val="00830906"/>
    <w:rsid w:val="0083127B"/>
    <w:rsid w:val="00831B06"/>
    <w:rsid w:val="00831BC6"/>
    <w:rsid w:val="00831D0C"/>
    <w:rsid w:val="00832E46"/>
    <w:rsid w:val="008331DD"/>
    <w:rsid w:val="0083356D"/>
    <w:rsid w:val="008335A5"/>
    <w:rsid w:val="00833F03"/>
    <w:rsid w:val="00834776"/>
    <w:rsid w:val="00834911"/>
    <w:rsid w:val="00834EFE"/>
    <w:rsid w:val="00834FE6"/>
    <w:rsid w:val="008352D6"/>
    <w:rsid w:val="00835322"/>
    <w:rsid w:val="0083576C"/>
    <w:rsid w:val="00835813"/>
    <w:rsid w:val="00835B2E"/>
    <w:rsid w:val="0083608B"/>
    <w:rsid w:val="008367CA"/>
    <w:rsid w:val="00836CC9"/>
    <w:rsid w:val="008371BE"/>
    <w:rsid w:val="008374B3"/>
    <w:rsid w:val="00837659"/>
    <w:rsid w:val="008377D1"/>
    <w:rsid w:val="008378D9"/>
    <w:rsid w:val="00837CA8"/>
    <w:rsid w:val="00840203"/>
    <w:rsid w:val="00841D60"/>
    <w:rsid w:val="00842F74"/>
    <w:rsid w:val="00843811"/>
    <w:rsid w:val="0084420D"/>
    <w:rsid w:val="00844B94"/>
    <w:rsid w:val="00844BA8"/>
    <w:rsid w:val="008450C4"/>
    <w:rsid w:val="00845357"/>
    <w:rsid w:val="0084578B"/>
    <w:rsid w:val="008457D5"/>
    <w:rsid w:val="00846B1B"/>
    <w:rsid w:val="00846F53"/>
    <w:rsid w:val="00847B19"/>
    <w:rsid w:val="008500F1"/>
    <w:rsid w:val="0085027D"/>
    <w:rsid w:val="008503CE"/>
    <w:rsid w:val="00850ADE"/>
    <w:rsid w:val="00851326"/>
    <w:rsid w:val="008515E7"/>
    <w:rsid w:val="00851869"/>
    <w:rsid w:val="008523D9"/>
    <w:rsid w:val="008531B2"/>
    <w:rsid w:val="00853551"/>
    <w:rsid w:val="0085392F"/>
    <w:rsid w:val="00853E7A"/>
    <w:rsid w:val="008547AE"/>
    <w:rsid w:val="008552EF"/>
    <w:rsid w:val="00855AC0"/>
    <w:rsid w:val="00855DAA"/>
    <w:rsid w:val="00856574"/>
    <w:rsid w:val="00856B3A"/>
    <w:rsid w:val="0085712C"/>
    <w:rsid w:val="00860C5F"/>
    <w:rsid w:val="00861733"/>
    <w:rsid w:val="008619A6"/>
    <w:rsid w:val="00862603"/>
    <w:rsid w:val="008628B7"/>
    <w:rsid w:val="00862D36"/>
    <w:rsid w:val="0086329E"/>
    <w:rsid w:val="0086377A"/>
    <w:rsid w:val="00863E70"/>
    <w:rsid w:val="00864936"/>
    <w:rsid w:val="00864A54"/>
    <w:rsid w:val="0086563E"/>
    <w:rsid w:val="00865917"/>
    <w:rsid w:val="00865CEF"/>
    <w:rsid w:val="008661DB"/>
    <w:rsid w:val="008667DB"/>
    <w:rsid w:val="0086686D"/>
    <w:rsid w:val="00866D39"/>
    <w:rsid w:val="00866E4C"/>
    <w:rsid w:val="00866E95"/>
    <w:rsid w:val="0086730F"/>
    <w:rsid w:val="00867882"/>
    <w:rsid w:val="00867952"/>
    <w:rsid w:val="00867DA9"/>
    <w:rsid w:val="00870233"/>
    <w:rsid w:val="008703C2"/>
    <w:rsid w:val="0087065B"/>
    <w:rsid w:val="008713FB"/>
    <w:rsid w:val="00871C4D"/>
    <w:rsid w:val="00871F20"/>
    <w:rsid w:val="008720EC"/>
    <w:rsid w:val="008732EC"/>
    <w:rsid w:val="00873918"/>
    <w:rsid w:val="008741DC"/>
    <w:rsid w:val="00874545"/>
    <w:rsid w:val="00874A1F"/>
    <w:rsid w:val="00874CC3"/>
    <w:rsid w:val="00874CD9"/>
    <w:rsid w:val="0087548B"/>
    <w:rsid w:val="00875798"/>
    <w:rsid w:val="00875B41"/>
    <w:rsid w:val="00875C41"/>
    <w:rsid w:val="00875EAA"/>
    <w:rsid w:val="00875F1C"/>
    <w:rsid w:val="00876592"/>
    <w:rsid w:val="00876B5E"/>
    <w:rsid w:val="00877813"/>
    <w:rsid w:val="00877889"/>
    <w:rsid w:val="008779D5"/>
    <w:rsid w:val="00880694"/>
    <w:rsid w:val="008806BB"/>
    <w:rsid w:val="00880BEE"/>
    <w:rsid w:val="00881C34"/>
    <w:rsid w:val="008825F8"/>
    <w:rsid w:val="00882939"/>
    <w:rsid w:val="008829C6"/>
    <w:rsid w:val="00882D2B"/>
    <w:rsid w:val="00883423"/>
    <w:rsid w:val="00883744"/>
    <w:rsid w:val="00883CB4"/>
    <w:rsid w:val="00884082"/>
    <w:rsid w:val="00884C73"/>
    <w:rsid w:val="00885622"/>
    <w:rsid w:val="00885794"/>
    <w:rsid w:val="00886915"/>
    <w:rsid w:val="008870BD"/>
    <w:rsid w:val="00887289"/>
    <w:rsid w:val="0088797F"/>
    <w:rsid w:val="008904D5"/>
    <w:rsid w:val="00890D95"/>
    <w:rsid w:val="008913C1"/>
    <w:rsid w:val="0089188D"/>
    <w:rsid w:val="008919ED"/>
    <w:rsid w:val="00891A27"/>
    <w:rsid w:val="00891E38"/>
    <w:rsid w:val="008926DA"/>
    <w:rsid w:val="0089312C"/>
    <w:rsid w:val="00893140"/>
    <w:rsid w:val="008936BE"/>
    <w:rsid w:val="00894580"/>
    <w:rsid w:val="00895557"/>
    <w:rsid w:val="00895E13"/>
    <w:rsid w:val="00897425"/>
    <w:rsid w:val="008978D2"/>
    <w:rsid w:val="00897D19"/>
    <w:rsid w:val="00897D7B"/>
    <w:rsid w:val="008A0016"/>
    <w:rsid w:val="008A00EA"/>
    <w:rsid w:val="008A0675"/>
    <w:rsid w:val="008A0E82"/>
    <w:rsid w:val="008A1228"/>
    <w:rsid w:val="008A1F10"/>
    <w:rsid w:val="008A200E"/>
    <w:rsid w:val="008A2B66"/>
    <w:rsid w:val="008A2B82"/>
    <w:rsid w:val="008A3267"/>
    <w:rsid w:val="008A3526"/>
    <w:rsid w:val="008A357C"/>
    <w:rsid w:val="008A3E1E"/>
    <w:rsid w:val="008A4539"/>
    <w:rsid w:val="008A4A5D"/>
    <w:rsid w:val="008A4AA1"/>
    <w:rsid w:val="008A57CF"/>
    <w:rsid w:val="008A58BF"/>
    <w:rsid w:val="008A6319"/>
    <w:rsid w:val="008A6899"/>
    <w:rsid w:val="008A6FCA"/>
    <w:rsid w:val="008A7C56"/>
    <w:rsid w:val="008B1290"/>
    <w:rsid w:val="008B1649"/>
    <w:rsid w:val="008B21EC"/>
    <w:rsid w:val="008B257A"/>
    <w:rsid w:val="008B2EA0"/>
    <w:rsid w:val="008B3252"/>
    <w:rsid w:val="008B3760"/>
    <w:rsid w:val="008B3C27"/>
    <w:rsid w:val="008B3CE6"/>
    <w:rsid w:val="008B4B28"/>
    <w:rsid w:val="008B4DF9"/>
    <w:rsid w:val="008B4E55"/>
    <w:rsid w:val="008B50AB"/>
    <w:rsid w:val="008B5D26"/>
    <w:rsid w:val="008C0C02"/>
    <w:rsid w:val="008C2AC7"/>
    <w:rsid w:val="008C3167"/>
    <w:rsid w:val="008C40EA"/>
    <w:rsid w:val="008C4751"/>
    <w:rsid w:val="008C5BC2"/>
    <w:rsid w:val="008C5EAA"/>
    <w:rsid w:val="008C6078"/>
    <w:rsid w:val="008C6671"/>
    <w:rsid w:val="008C6847"/>
    <w:rsid w:val="008C72F3"/>
    <w:rsid w:val="008C771F"/>
    <w:rsid w:val="008C7DBA"/>
    <w:rsid w:val="008D0353"/>
    <w:rsid w:val="008D0678"/>
    <w:rsid w:val="008D2295"/>
    <w:rsid w:val="008D2904"/>
    <w:rsid w:val="008D39A4"/>
    <w:rsid w:val="008D40DE"/>
    <w:rsid w:val="008D465E"/>
    <w:rsid w:val="008D46A8"/>
    <w:rsid w:val="008D6689"/>
    <w:rsid w:val="008D6C8A"/>
    <w:rsid w:val="008D7080"/>
    <w:rsid w:val="008D721F"/>
    <w:rsid w:val="008D7658"/>
    <w:rsid w:val="008E0A80"/>
    <w:rsid w:val="008E0E33"/>
    <w:rsid w:val="008E0F0B"/>
    <w:rsid w:val="008E1435"/>
    <w:rsid w:val="008E1BB4"/>
    <w:rsid w:val="008E2EC3"/>
    <w:rsid w:val="008E2F5A"/>
    <w:rsid w:val="008E3843"/>
    <w:rsid w:val="008E40B2"/>
    <w:rsid w:val="008E4B02"/>
    <w:rsid w:val="008E4D41"/>
    <w:rsid w:val="008E4FC2"/>
    <w:rsid w:val="008E5288"/>
    <w:rsid w:val="008E5806"/>
    <w:rsid w:val="008E58B7"/>
    <w:rsid w:val="008E68D6"/>
    <w:rsid w:val="008E7095"/>
    <w:rsid w:val="008E7800"/>
    <w:rsid w:val="008E7869"/>
    <w:rsid w:val="008F0788"/>
    <w:rsid w:val="008F087C"/>
    <w:rsid w:val="008F0A0D"/>
    <w:rsid w:val="008F0AD3"/>
    <w:rsid w:val="008F12D9"/>
    <w:rsid w:val="008F1F09"/>
    <w:rsid w:val="008F2764"/>
    <w:rsid w:val="008F2773"/>
    <w:rsid w:val="008F2BC6"/>
    <w:rsid w:val="008F33E1"/>
    <w:rsid w:val="008F372D"/>
    <w:rsid w:val="008F3A17"/>
    <w:rsid w:val="008F4047"/>
    <w:rsid w:val="008F41B4"/>
    <w:rsid w:val="008F483C"/>
    <w:rsid w:val="008F55BC"/>
    <w:rsid w:val="008F5631"/>
    <w:rsid w:val="008F5782"/>
    <w:rsid w:val="008F57C3"/>
    <w:rsid w:val="008F74F4"/>
    <w:rsid w:val="008F7A49"/>
    <w:rsid w:val="008F7D1E"/>
    <w:rsid w:val="00900575"/>
    <w:rsid w:val="00900979"/>
    <w:rsid w:val="00900CF1"/>
    <w:rsid w:val="009015FF"/>
    <w:rsid w:val="00901E4F"/>
    <w:rsid w:val="00902E52"/>
    <w:rsid w:val="00902F84"/>
    <w:rsid w:val="00903D97"/>
    <w:rsid w:val="00904535"/>
    <w:rsid w:val="0090453E"/>
    <w:rsid w:val="009045AE"/>
    <w:rsid w:val="00904A62"/>
    <w:rsid w:val="009059BD"/>
    <w:rsid w:val="00905A25"/>
    <w:rsid w:val="00905AF7"/>
    <w:rsid w:val="00905F75"/>
    <w:rsid w:val="00906B97"/>
    <w:rsid w:val="00907657"/>
    <w:rsid w:val="0091050E"/>
    <w:rsid w:val="00910628"/>
    <w:rsid w:val="00910D45"/>
    <w:rsid w:val="009121FF"/>
    <w:rsid w:val="0091267B"/>
    <w:rsid w:val="00912A87"/>
    <w:rsid w:val="009135C3"/>
    <w:rsid w:val="00913DA6"/>
    <w:rsid w:val="009154B9"/>
    <w:rsid w:val="009156A9"/>
    <w:rsid w:val="00916EC1"/>
    <w:rsid w:val="0091763C"/>
    <w:rsid w:val="00917A26"/>
    <w:rsid w:val="00917DD8"/>
    <w:rsid w:val="00917DE9"/>
    <w:rsid w:val="00920705"/>
    <w:rsid w:val="00920BDF"/>
    <w:rsid w:val="009211E4"/>
    <w:rsid w:val="00921A3C"/>
    <w:rsid w:val="00921BA0"/>
    <w:rsid w:val="00921C00"/>
    <w:rsid w:val="0092216E"/>
    <w:rsid w:val="00922B23"/>
    <w:rsid w:val="00922CF1"/>
    <w:rsid w:val="00923206"/>
    <w:rsid w:val="00923BD7"/>
    <w:rsid w:val="009242D4"/>
    <w:rsid w:val="009246C8"/>
    <w:rsid w:val="00924F75"/>
    <w:rsid w:val="00925775"/>
    <w:rsid w:val="0092589B"/>
    <w:rsid w:val="0092662B"/>
    <w:rsid w:val="00927A2F"/>
    <w:rsid w:val="00930931"/>
    <w:rsid w:val="00931178"/>
    <w:rsid w:val="0093210C"/>
    <w:rsid w:val="0093212A"/>
    <w:rsid w:val="00932455"/>
    <w:rsid w:val="009336E2"/>
    <w:rsid w:val="00933FEC"/>
    <w:rsid w:val="0093449A"/>
    <w:rsid w:val="0093478F"/>
    <w:rsid w:val="0093550C"/>
    <w:rsid w:val="00935611"/>
    <w:rsid w:val="0093568C"/>
    <w:rsid w:val="00936C09"/>
    <w:rsid w:val="00936CD8"/>
    <w:rsid w:val="0093714C"/>
    <w:rsid w:val="0093720F"/>
    <w:rsid w:val="00937571"/>
    <w:rsid w:val="0093784F"/>
    <w:rsid w:val="00937D72"/>
    <w:rsid w:val="00937FA0"/>
    <w:rsid w:val="00940A1A"/>
    <w:rsid w:val="00941F04"/>
    <w:rsid w:val="00942962"/>
    <w:rsid w:val="00942FEA"/>
    <w:rsid w:val="00943453"/>
    <w:rsid w:val="00943D44"/>
    <w:rsid w:val="0094412E"/>
    <w:rsid w:val="0094481B"/>
    <w:rsid w:val="00944B7C"/>
    <w:rsid w:val="00944DD1"/>
    <w:rsid w:val="00944E63"/>
    <w:rsid w:val="00944EBC"/>
    <w:rsid w:val="00946123"/>
    <w:rsid w:val="00946142"/>
    <w:rsid w:val="009472D0"/>
    <w:rsid w:val="00947A95"/>
    <w:rsid w:val="009501C4"/>
    <w:rsid w:val="00950D48"/>
    <w:rsid w:val="00950F1A"/>
    <w:rsid w:val="00950F8E"/>
    <w:rsid w:val="00951500"/>
    <w:rsid w:val="00951560"/>
    <w:rsid w:val="00952371"/>
    <w:rsid w:val="00952914"/>
    <w:rsid w:val="0095298A"/>
    <w:rsid w:val="0095309E"/>
    <w:rsid w:val="00953850"/>
    <w:rsid w:val="009538DE"/>
    <w:rsid w:val="00955459"/>
    <w:rsid w:val="00955D5D"/>
    <w:rsid w:val="00956440"/>
    <w:rsid w:val="00956640"/>
    <w:rsid w:val="00956910"/>
    <w:rsid w:val="00956B2D"/>
    <w:rsid w:val="0095705C"/>
    <w:rsid w:val="00957274"/>
    <w:rsid w:val="009573BD"/>
    <w:rsid w:val="00957C6F"/>
    <w:rsid w:val="00957E22"/>
    <w:rsid w:val="009604C9"/>
    <w:rsid w:val="0096116A"/>
    <w:rsid w:val="00962BD8"/>
    <w:rsid w:val="00962D64"/>
    <w:rsid w:val="00963CD0"/>
    <w:rsid w:val="00964A07"/>
    <w:rsid w:val="00965820"/>
    <w:rsid w:val="00965DCC"/>
    <w:rsid w:val="009662CF"/>
    <w:rsid w:val="0096680B"/>
    <w:rsid w:val="00966D0B"/>
    <w:rsid w:val="00966FFA"/>
    <w:rsid w:val="00967128"/>
    <w:rsid w:val="009678DF"/>
    <w:rsid w:val="00967B73"/>
    <w:rsid w:val="00970332"/>
    <w:rsid w:val="00970B22"/>
    <w:rsid w:val="009710B2"/>
    <w:rsid w:val="009711EF"/>
    <w:rsid w:val="00971281"/>
    <w:rsid w:val="009720B7"/>
    <w:rsid w:val="00972E98"/>
    <w:rsid w:val="00973ECA"/>
    <w:rsid w:val="00974494"/>
    <w:rsid w:val="009744FB"/>
    <w:rsid w:val="009745B1"/>
    <w:rsid w:val="00974FBA"/>
    <w:rsid w:val="00975034"/>
    <w:rsid w:val="0097503F"/>
    <w:rsid w:val="00975128"/>
    <w:rsid w:val="0097570C"/>
    <w:rsid w:val="00976179"/>
    <w:rsid w:val="009767E3"/>
    <w:rsid w:val="00976C96"/>
    <w:rsid w:val="00976FF6"/>
    <w:rsid w:val="00977D1A"/>
    <w:rsid w:val="00980709"/>
    <w:rsid w:val="00980841"/>
    <w:rsid w:val="00981E74"/>
    <w:rsid w:val="00982808"/>
    <w:rsid w:val="00983027"/>
    <w:rsid w:val="00983122"/>
    <w:rsid w:val="009833FD"/>
    <w:rsid w:val="00983790"/>
    <w:rsid w:val="0098563A"/>
    <w:rsid w:val="00987BD7"/>
    <w:rsid w:val="00987DA9"/>
    <w:rsid w:val="009901EA"/>
    <w:rsid w:val="0099058C"/>
    <w:rsid w:val="00990615"/>
    <w:rsid w:val="0099106D"/>
    <w:rsid w:val="00991ABD"/>
    <w:rsid w:val="00991ECA"/>
    <w:rsid w:val="00991EEE"/>
    <w:rsid w:val="009928FC"/>
    <w:rsid w:val="00993604"/>
    <w:rsid w:val="0099377A"/>
    <w:rsid w:val="009948C8"/>
    <w:rsid w:val="00994E41"/>
    <w:rsid w:val="00995BB7"/>
    <w:rsid w:val="00995EF9"/>
    <w:rsid w:val="00995F4B"/>
    <w:rsid w:val="0099617E"/>
    <w:rsid w:val="009963A9"/>
    <w:rsid w:val="00997A7A"/>
    <w:rsid w:val="00997A7D"/>
    <w:rsid w:val="00997B6E"/>
    <w:rsid w:val="009A1049"/>
    <w:rsid w:val="009A12B0"/>
    <w:rsid w:val="009A17E4"/>
    <w:rsid w:val="009A1BCA"/>
    <w:rsid w:val="009A37B3"/>
    <w:rsid w:val="009A39A7"/>
    <w:rsid w:val="009A3C00"/>
    <w:rsid w:val="009A3C2C"/>
    <w:rsid w:val="009A46E2"/>
    <w:rsid w:val="009A47B7"/>
    <w:rsid w:val="009A4F25"/>
    <w:rsid w:val="009A5059"/>
    <w:rsid w:val="009A53F8"/>
    <w:rsid w:val="009A569F"/>
    <w:rsid w:val="009A5BBC"/>
    <w:rsid w:val="009A666E"/>
    <w:rsid w:val="009A675B"/>
    <w:rsid w:val="009A7663"/>
    <w:rsid w:val="009B0013"/>
    <w:rsid w:val="009B0655"/>
    <w:rsid w:val="009B09BE"/>
    <w:rsid w:val="009B1880"/>
    <w:rsid w:val="009B1A4B"/>
    <w:rsid w:val="009B24E9"/>
    <w:rsid w:val="009B2A81"/>
    <w:rsid w:val="009B3BFB"/>
    <w:rsid w:val="009B4271"/>
    <w:rsid w:val="009B4A77"/>
    <w:rsid w:val="009B4C31"/>
    <w:rsid w:val="009B592F"/>
    <w:rsid w:val="009B5B00"/>
    <w:rsid w:val="009B60D3"/>
    <w:rsid w:val="009B62CA"/>
    <w:rsid w:val="009B6A81"/>
    <w:rsid w:val="009B77B4"/>
    <w:rsid w:val="009B7B8A"/>
    <w:rsid w:val="009B7BCC"/>
    <w:rsid w:val="009C0321"/>
    <w:rsid w:val="009C033E"/>
    <w:rsid w:val="009C0536"/>
    <w:rsid w:val="009C0546"/>
    <w:rsid w:val="009C0938"/>
    <w:rsid w:val="009C0B0A"/>
    <w:rsid w:val="009C1774"/>
    <w:rsid w:val="009C23EA"/>
    <w:rsid w:val="009C25D8"/>
    <w:rsid w:val="009C2EE3"/>
    <w:rsid w:val="009C3029"/>
    <w:rsid w:val="009C34EB"/>
    <w:rsid w:val="009C44F8"/>
    <w:rsid w:val="009C49C3"/>
    <w:rsid w:val="009C4CDD"/>
    <w:rsid w:val="009C4E3F"/>
    <w:rsid w:val="009C529B"/>
    <w:rsid w:val="009C53BF"/>
    <w:rsid w:val="009C589D"/>
    <w:rsid w:val="009C6081"/>
    <w:rsid w:val="009C6366"/>
    <w:rsid w:val="009C63B8"/>
    <w:rsid w:val="009C6C4C"/>
    <w:rsid w:val="009C7081"/>
    <w:rsid w:val="009C714A"/>
    <w:rsid w:val="009C71D4"/>
    <w:rsid w:val="009C78F4"/>
    <w:rsid w:val="009D077C"/>
    <w:rsid w:val="009D07FA"/>
    <w:rsid w:val="009D0AB9"/>
    <w:rsid w:val="009D0D68"/>
    <w:rsid w:val="009D0F88"/>
    <w:rsid w:val="009D1E57"/>
    <w:rsid w:val="009D21B8"/>
    <w:rsid w:val="009D2A66"/>
    <w:rsid w:val="009D33D3"/>
    <w:rsid w:val="009D3536"/>
    <w:rsid w:val="009D3AB0"/>
    <w:rsid w:val="009D4043"/>
    <w:rsid w:val="009D457F"/>
    <w:rsid w:val="009D4748"/>
    <w:rsid w:val="009D4BAC"/>
    <w:rsid w:val="009D4C6B"/>
    <w:rsid w:val="009D59C1"/>
    <w:rsid w:val="009D59FE"/>
    <w:rsid w:val="009D6345"/>
    <w:rsid w:val="009D6710"/>
    <w:rsid w:val="009D70BF"/>
    <w:rsid w:val="009D75F5"/>
    <w:rsid w:val="009D7705"/>
    <w:rsid w:val="009D7EE0"/>
    <w:rsid w:val="009E056F"/>
    <w:rsid w:val="009E076A"/>
    <w:rsid w:val="009E0B14"/>
    <w:rsid w:val="009E11E4"/>
    <w:rsid w:val="009E145D"/>
    <w:rsid w:val="009E1542"/>
    <w:rsid w:val="009E1B1A"/>
    <w:rsid w:val="009E223A"/>
    <w:rsid w:val="009E22CC"/>
    <w:rsid w:val="009E3450"/>
    <w:rsid w:val="009E3CDF"/>
    <w:rsid w:val="009E43BB"/>
    <w:rsid w:val="009E5168"/>
    <w:rsid w:val="009E6EEF"/>
    <w:rsid w:val="009E7066"/>
    <w:rsid w:val="009E7181"/>
    <w:rsid w:val="009E730A"/>
    <w:rsid w:val="009E7A12"/>
    <w:rsid w:val="009E7F44"/>
    <w:rsid w:val="009F00DE"/>
    <w:rsid w:val="009F0171"/>
    <w:rsid w:val="009F0BED"/>
    <w:rsid w:val="009F0D6D"/>
    <w:rsid w:val="009F0E83"/>
    <w:rsid w:val="009F0EF7"/>
    <w:rsid w:val="009F12E5"/>
    <w:rsid w:val="009F216A"/>
    <w:rsid w:val="009F23FA"/>
    <w:rsid w:val="009F2977"/>
    <w:rsid w:val="009F33CF"/>
    <w:rsid w:val="009F43B9"/>
    <w:rsid w:val="009F5109"/>
    <w:rsid w:val="009F5702"/>
    <w:rsid w:val="009F57C1"/>
    <w:rsid w:val="009F68BF"/>
    <w:rsid w:val="009F6D17"/>
    <w:rsid w:val="009F6E1A"/>
    <w:rsid w:val="009F7318"/>
    <w:rsid w:val="009F7368"/>
    <w:rsid w:val="009F7444"/>
    <w:rsid w:val="009F7506"/>
    <w:rsid w:val="009F7819"/>
    <w:rsid w:val="00A00B27"/>
    <w:rsid w:val="00A00ED5"/>
    <w:rsid w:val="00A012F3"/>
    <w:rsid w:val="00A016D8"/>
    <w:rsid w:val="00A01890"/>
    <w:rsid w:val="00A019BC"/>
    <w:rsid w:val="00A01AD7"/>
    <w:rsid w:val="00A01AEA"/>
    <w:rsid w:val="00A01E60"/>
    <w:rsid w:val="00A0211A"/>
    <w:rsid w:val="00A0261E"/>
    <w:rsid w:val="00A04268"/>
    <w:rsid w:val="00A0482A"/>
    <w:rsid w:val="00A04B98"/>
    <w:rsid w:val="00A05775"/>
    <w:rsid w:val="00A05849"/>
    <w:rsid w:val="00A0622F"/>
    <w:rsid w:val="00A06298"/>
    <w:rsid w:val="00A06A10"/>
    <w:rsid w:val="00A10494"/>
    <w:rsid w:val="00A10680"/>
    <w:rsid w:val="00A113CA"/>
    <w:rsid w:val="00A114B1"/>
    <w:rsid w:val="00A12B47"/>
    <w:rsid w:val="00A12BEB"/>
    <w:rsid w:val="00A133A5"/>
    <w:rsid w:val="00A14AEB"/>
    <w:rsid w:val="00A15734"/>
    <w:rsid w:val="00A15F47"/>
    <w:rsid w:val="00A16241"/>
    <w:rsid w:val="00A162CF"/>
    <w:rsid w:val="00A16753"/>
    <w:rsid w:val="00A1680D"/>
    <w:rsid w:val="00A16A06"/>
    <w:rsid w:val="00A1762C"/>
    <w:rsid w:val="00A17E48"/>
    <w:rsid w:val="00A20551"/>
    <w:rsid w:val="00A2079F"/>
    <w:rsid w:val="00A21206"/>
    <w:rsid w:val="00A222D6"/>
    <w:rsid w:val="00A224E9"/>
    <w:rsid w:val="00A22D8B"/>
    <w:rsid w:val="00A23860"/>
    <w:rsid w:val="00A24733"/>
    <w:rsid w:val="00A24D6E"/>
    <w:rsid w:val="00A24F53"/>
    <w:rsid w:val="00A251E1"/>
    <w:rsid w:val="00A252DC"/>
    <w:rsid w:val="00A25849"/>
    <w:rsid w:val="00A25C1F"/>
    <w:rsid w:val="00A25EDF"/>
    <w:rsid w:val="00A26482"/>
    <w:rsid w:val="00A26590"/>
    <w:rsid w:val="00A2681C"/>
    <w:rsid w:val="00A2691E"/>
    <w:rsid w:val="00A27136"/>
    <w:rsid w:val="00A27F76"/>
    <w:rsid w:val="00A30158"/>
    <w:rsid w:val="00A327DB"/>
    <w:rsid w:val="00A32874"/>
    <w:rsid w:val="00A32B8B"/>
    <w:rsid w:val="00A32C3D"/>
    <w:rsid w:val="00A33794"/>
    <w:rsid w:val="00A349B2"/>
    <w:rsid w:val="00A34AA6"/>
    <w:rsid w:val="00A34F65"/>
    <w:rsid w:val="00A34FB0"/>
    <w:rsid w:val="00A352C6"/>
    <w:rsid w:val="00A37860"/>
    <w:rsid w:val="00A37EB0"/>
    <w:rsid w:val="00A37FBB"/>
    <w:rsid w:val="00A4003B"/>
    <w:rsid w:val="00A4029B"/>
    <w:rsid w:val="00A40ECB"/>
    <w:rsid w:val="00A417DA"/>
    <w:rsid w:val="00A42D93"/>
    <w:rsid w:val="00A4366C"/>
    <w:rsid w:val="00A43AA5"/>
    <w:rsid w:val="00A43AF2"/>
    <w:rsid w:val="00A44480"/>
    <w:rsid w:val="00A4471B"/>
    <w:rsid w:val="00A44B40"/>
    <w:rsid w:val="00A44D78"/>
    <w:rsid w:val="00A45686"/>
    <w:rsid w:val="00A45B08"/>
    <w:rsid w:val="00A503B5"/>
    <w:rsid w:val="00A5114E"/>
    <w:rsid w:val="00A517A2"/>
    <w:rsid w:val="00A51F38"/>
    <w:rsid w:val="00A52A3D"/>
    <w:rsid w:val="00A52EBF"/>
    <w:rsid w:val="00A5315B"/>
    <w:rsid w:val="00A5385B"/>
    <w:rsid w:val="00A53A3A"/>
    <w:rsid w:val="00A5429B"/>
    <w:rsid w:val="00A5433C"/>
    <w:rsid w:val="00A54ACD"/>
    <w:rsid w:val="00A54DDB"/>
    <w:rsid w:val="00A54E72"/>
    <w:rsid w:val="00A55B95"/>
    <w:rsid w:val="00A561B3"/>
    <w:rsid w:val="00A564B9"/>
    <w:rsid w:val="00A5682A"/>
    <w:rsid w:val="00A57B8B"/>
    <w:rsid w:val="00A60B4D"/>
    <w:rsid w:val="00A60CA7"/>
    <w:rsid w:val="00A60FB8"/>
    <w:rsid w:val="00A61457"/>
    <w:rsid w:val="00A61715"/>
    <w:rsid w:val="00A61B01"/>
    <w:rsid w:val="00A6205B"/>
    <w:rsid w:val="00A62063"/>
    <w:rsid w:val="00A62721"/>
    <w:rsid w:val="00A630AC"/>
    <w:rsid w:val="00A63D6E"/>
    <w:rsid w:val="00A640C8"/>
    <w:rsid w:val="00A65DAE"/>
    <w:rsid w:val="00A6670A"/>
    <w:rsid w:val="00A66BB9"/>
    <w:rsid w:val="00A67F04"/>
    <w:rsid w:val="00A709A4"/>
    <w:rsid w:val="00A7130E"/>
    <w:rsid w:val="00A71564"/>
    <w:rsid w:val="00A71D18"/>
    <w:rsid w:val="00A7242D"/>
    <w:rsid w:val="00A726DF"/>
    <w:rsid w:val="00A7368D"/>
    <w:rsid w:val="00A74545"/>
    <w:rsid w:val="00A74BDA"/>
    <w:rsid w:val="00A750F9"/>
    <w:rsid w:val="00A75332"/>
    <w:rsid w:val="00A7534D"/>
    <w:rsid w:val="00A75833"/>
    <w:rsid w:val="00A75B8C"/>
    <w:rsid w:val="00A75CE0"/>
    <w:rsid w:val="00A7608F"/>
    <w:rsid w:val="00A769B3"/>
    <w:rsid w:val="00A774D1"/>
    <w:rsid w:val="00A774DE"/>
    <w:rsid w:val="00A77D18"/>
    <w:rsid w:val="00A77F34"/>
    <w:rsid w:val="00A804ED"/>
    <w:rsid w:val="00A80C71"/>
    <w:rsid w:val="00A810F9"/>
    <w:rsid w:val="00A81264"/>
    <w:rsid w:val="00A82CB5"/>
    <w:rsid w:val="00A82EA5"/>
    <w:rsid w:val="00A83C36"/>
    <w:rsid w:val="00A83C5B"/>
    <w:rsid w:val="00A842E5"/>
    <w:rsid w:val="00A84821"/>
    <w:rsid w:val="00A84F07"/>
    <w:rsid w:val="00A86030"/>
    <w:rsid w:val="00A8723C"/>
    <w:rsid w:val="00A8763A"/>
    <w:rsid w:val="00A8764E"/>
    <w:rsid w:val="00A900EE"/>
    <w:rsid w:val="00A90A6C"/>
    <w:rsid w:val="00A90E9C"/>
    <w:rsid w:val="00A919EC"/>
    <w:rsid w:val="00A91A56"/>
    <w:rsid w:val="00A9268A"/>
    <w:rsid w:val="00A93683"/>
    <w:rsid w:val="00A938D2"/>
    <w:rsid w:val="00A940B2"/>
    <w:rsid w:val="00A94A5D"/>
    <w:rsid w:val="00A9584E"/>
    <w:rsid w:val="00A960E0"/>
    <w:rsid w:val="00A966A2"/>
    <w:rsid w:val="00A96C10"/>
    <w:rsid w:val="00A97B31"/>
    <w:rsid w:val="00AA04A5"/>
    <w:rsid w:val="00AA0791"/>
    <w:rsid w:val="00AA0BDD"/>
    <w:rsid w:val="00AA0BE6"/>
    <w:rsid w:val="00AA145D"/>
    <w:rsid w:val="00AA2325"/>
    <w:rsid w:val="00AA273E"/>
    <w:rsid w:val="00AA2ECE"/>
    <w:rsid w:val="00AA35B6"/>
    <w:rsid w:val="00AA383E"/>
    <w:rsid w:val="00AA573E"/>
    <w:rsid w:val="00AA59BF"/>
    <w:rsid w:val="00AA5E9B"/>
    <w:rsid w:val="00AA69FD"/>
    <w:rsid w:val="00AA70E0"/>
    <w:rsid w:val="00AA7436"/>
    <w:rsid w:val="00AA76BD"/>
    <w:rsid w:val="00AA7784"/>
    <w:rsid w:val="00AA795A"/>
    <w:rsid w:val="00AB00D1"/>
    <w:rsid w:val="00AB0E41"/>
    <w:rsid w:val="00AB0F2F"/>
    <w:rsid w:val="00AB1173"/>
    <w:rsid w:val="00AB1912"/>
    <w:rsid w:val="00AB2A82"/>
    <w:rsid w:val="00AB2AB7"/>
    <w:rsid w:val="00AB2ECC"/>
    <w:rsid w:val="00AB347E"/>
    <w:rsid w:val="00AB365A"/>
    <w:rsid w:val="00AB390A"/>
    <w:rsid w:val="00AB4737"/>
    <w:rsid w:val="00AB484D"/>
    <w:rsid w:val="00AB4B79"/>
    <w:rsid w:val="00AB4CF9"/>
    <w:rsid w:val="00AB6F67"/>
    <w:rsid w:val="00AB7010"/>
    <w:rsid w:val="00AB7E61"/>
    <w:rsid w:val="00AC0961"/>
    <w:rsid w:val="00AC096D"/>
    <w:rsid w:val="00AC134A"/>
    <w:rsid w:val="00AC2C72"/>
    <w:rsid w:val="00AC36F9"/>
    <w:rsid w:val="00AC3D07"/>
    <w:rsid w:val="00AC3D4A"/>
    <w:rsid w:val="00AC4560"/>
    <w:rsid w:val="00AC4616"/>
    <w:rsid w:val="00AC569F"/>
    <w:rsid w:val="00AC6A75"/>
    <w:rsid w:val="00AC6E88"/>
    <w:rsid w:val="00AC7847"/>
    <w:rsid w:val="00AC7AEE"/>
    <w:rsid w:val="00AC7C76"/>
    <w:rsid w:val="00AC7EC1"/>
    <w:rsid w:val="00AD0263"/>
    <w:rsid w:val="00AD04DF"/>
    <w:rsid w:val="00AD0598"/>
    <w:rsid w:val="00AD09F5"/>
    <w:rsid w:val="00AD2085"/>
    <w:rsid w:val="00AD27FC"/>
    <w:rsid w:val="00AD2CB0"/>
    <w:rsid w:val="00AD2E89"/>
    <w:rsid w:val="00AD36B6"/>
    <w:rsid w:val="00AD4B1A"/>
    <w:rsid w:val="00AD6621"/>
    <w:rsid w:val="00AD68AD"/>
    <w:rsid w:val="00AD735F"/>
    <w:rsid w:val="00AE0535"/>
    <w:rsid w:val="00AE0A33"/>
    <w:rsid w:val="00AE21CE"/>
    <w:rsid w:val="00AE2319"/>
    <w:rsid w:val="00AE2C05"/>
    <w:rsid w:val="00AE2EE6"/>
    <w:rsid w:val="00AE3273"/>
    <w:rsid w:val="00AE379A"/>
    <w:rsid w:val="00AE3D41"/>
    <w:rsid w:val="00AE4AA4"/>
    <w:rsid w:val="00AE4DDF"/>
    <w:rsid w:val="00AE4F7C"/>
    <w:rsid w:val="00AE510F"/>
    <w:rsid w:val="00AE52C6"/>
    <w:rsid w:val="00AE5B48"/>
    <w:rsid w:val="00AE6B07"/>
    <w:rsid w:val="00AE7296"/>
    <w:rsid w:val="00AE7D14"/>
    <w:rsid w:val="00AF0BFF"/>
    <w:rsid w:val="00AF10AB"/>
    <w:rsid w:val="00AF188C"/>
    <w:rsid w:val="00AF1DFF"/>
    <w:rsid w:val="00AF2E50"/>
    <w:rsid w:val="00AF39A3"/>
    <w:rsid w:val="00AF3BDE"/>
    <w:rsid w:val="00AF3CA6"/>
    <w:rsid w:val="00AF45ED"/>
    <w:rsid w:val="00AF4929"/>
    <w:rsid w:val="00AF57CD"/>
    <w:rsid w:val="00AF5B40"/>
    <w:rsid w:val="00AF6D44"/>
    <w:rsid w:val="00AF6D7B"/>
    <w:rsid w:val="00AF74A8"/>
    <w:rsid w:val="00AF7A2D"/>
    <w:rsid w:val="00B00303"/>
    <w:rsid w:val="00B00E49"/>
    <w:rsid w:val="00B00ED4"/>
    <w:rsid w:val="00B01790"/>
    <w:rsid w:val="00B01C8C"/>
    <w:rsid w:val="00B02651"/>
    <w:rsid w:val="00B0287E"/>
    <w:rsid w:val="00B02B1B"/>
    <w:rsid w:val="00B02D67"/>
    <w:rsid w:val="00B0445F"/>
    <w:rsid w:val="00B044D7"/>
    <w:rsid w:val="00B04A8D"/>
    <w:rsid w:val="00B04B60"/>
    <w:rsid w:val="00B05A05"/>
    <w:rsid w:val="00B05BB9"/>
    <w:rsid w:val="00B05FA1"/>
    <w:rsid w:val="00B06711"/>
    <w:rsid w:val="00B06B44"/>
    <w:rsid w:val="00B07384"/>
    <w:rsid w:val="00B074E4"/>
    <w:rsid w:val="00B07557"/>
    <w:rsid w:val="00B10068"/>
    <w:rsid w:val="00B101C8"/>
    <w:rsid w:val="00B10A21"/>
    <w:rsid w:val="00B11C3B"/>
    <w:rsid w:val="00B12055"/>
    <w:rsid w:val="00B1209B"/>
    <w:rsid w:val="00B12679"/>
    <w:rsid w:val="00B12BEB"/>
    <w:rsid w:val="00B12C1D"/>
    <w:rsid w:val="00B1388B"/>
    <w:rsid w:val="00B13D8F"/>
    <w:rsid w:val="00B14218"/>
    <w:rsid w:val="00B1471D"/>
    <w:rsid w:val="00B155FB"/>
    <w:rsid w:val="00B157BB"/>
    <w:rsid w:val="00B176F1"/>
    <w:rsid w:val="00B17CB0"/>
    <w:rsid w:val="00B20A99"/>
    <w:rsid w:val="00B20DF7"/>
    <w:rsid w:val="00B21071"/>
    <w:rsid w:val="00B216B1"/>
    <w:rsid w:val="00B21F54"/>
    <w:rsid w:val="00B2268A"/>
    <w:rsid w:val="00B226CF"/>
    <w:rsid w:val="00B23DBB"/>
    <w:rsid w:val="00B24272"/>
    <w:rsid w:val="00B24DD2"/>
    <w:rsid w:val="00B2503A"/>
    <w:rsid w:val="00B25464"/>
    <w:rsid w:val="00B2686B"/>
    <w:rsid w:val="00B268A6"/>
    <w:rsid w:val="00B30134"/>
    <w:rsid w:val="00B301C1"/>
    <w:rsid w:val="00B31134"/>
    <w:rsid w:val="00B31DD6"/>
    <w:rsid w:val="00B31FAD"/>
    <w:rsid w:val="00B320E8"/>
    <w:rsid w:val="00B32EDE"/>
    <w:rsid w:val="00B3310E"/>
    <w:rsid w:val="00B3366A"/>
    <w:rsid w:val="00B345C9"/>
    <w:rsid w:val="00B349F1"/>
    <w:rsid w:val="00B34B93"/>
    <w:rsid w:val="00B355BF"/>
    <w:rsid w:val="00B35B4A"/>
    <w:rsid w:val="00B35BFF"/>
    <w:rsid w:val="00B363A7"/>
    <w:rsid w:val="00B364FB"/>
    <w:rsid w:val="00B36B1C"/>
    <w:rsid w:val="00B406DE"/>
    <w:rsid w:val="00B40CDC"/>
    <w:rsid w:val="00B40DE9"/>
    <w:rsid w:val="00B41E7C"/>
    <w:rsid w:val="00B42858"/>
    <w:rsid w:val="00B42B74"/>
    <w:rsid w:val="00B42CC0"/>
    <w:rsid w:val="00B43256"/>
    <w:rsid w:val="00B435EE"/>
    <w:rsid w:val="00B4363D"/>
    <w:rsid w:val="00B4392F"/>
    <w:rsid w:val="00B43A91"/>
    <w:rsid w:val="00B43EE5"/>
    <w:rsid w:val="00B4447D"/>
    <w:rsid w:val="00B44960"/>
    <w:rsid w:val="00B44C1F"/>
    <w:rsid w:val="00B44DAB"/>
    <w:rsid w:val="00B45059"/>
    <w:rsid w:val="00B453C6"/>
    <w:rsid w:val="00B46678"/>
    <w:rsid w:val="00B46E3E"/>
    <w:rsid w:val="00B474F0"/>
    <w:rsid w:val="00B476C9"/>
    <w:rsid w:val="00B47DFB"/>
    <w:rsid w:val="00B47EE2"/>
    <w:rsid w:val="00B50A61"/>
    <w:rsid w:val="00B51AFB"/>
    <w:rsid w:val="00B51C23"/>
    <w:rsid w:val="00B531E4"/>
    <w:rsid w:val="00B53215"/>
    <w:rsid w:val="00B53C7E"/>
    <w:rsid w:val="00B5410B"/>
    <w:rsid w:val="00B54398"/>
    <w:rsid w:val="00B54690"/>
    <w:rsid w:val="00B54BEA"/>
    <w:rsid w:val="00B54C0D"/>
    <w:rsid w:val="00B54C3B"/>
    <w:rsid w:val="00B5515F"/>
    <w:rsid w:val="00B55E86"/>
    <w:rsid w:val="00B564EE"/>
    <w:rsid w:val="00B5670C"/>
    <w:rsid w:val="00B56F95"/>
    <w:rsid w:val="00B5700B"/>
    <w:rsid w:val="00B57281"/>
    <w:rsid w:val="00B57325"/>
    <w:rsid w:val="00B57B38"/>
    <w:rsid w:val="00B57D2C"/>
    <w:rsid w:val="00B60474"/>
    <w:rsid w:val="00B604DF"/>
    <w:rsid w:val="00B6099F"/>
    <w:rsid w:val="00B614E5"/>
    <w:rsid w:val="00B61810"/>
    <w:rsid w:val="00B61978"/>
    <w:rsid w:val="00B61F1F"/>
    <w:rsid w:val="00B62B8C"/>
    <w:rsid w:val="00B62C9D"/>
    <w:rsid w:val="00B6359C"/>
    <w:rsid w:val="00B637E7"/>
    <w:rsid w:val="00B63E79"/>
    <w:rsid w:val="00B6415A"/>
    <w:rsid w:val="00B64191"/>
    <w:rsid w:val="00B64612"/>
    <w:rsid w:val="00B64929"/>
    <w:rsid w:val="00B654BF"/>
    <w:rsid w:val="00B65C40"/>
    <w:rsid w:val="00B65C85"/>
    <w:rsid w:val="00B65D83"/>
    <w:rsid w:val="00B661D3"/>
    <w:rsid w:val="00B6643F"/>
    <w:rsid w:val="00B665C0"/>
    <w:rsid w:val="00B66779"/>
    <w:rsid w:val="00B6773E"/>
    <w:rsid w:val="00B7030E"/>
    <w:rsid w:val="00B70CD0"/>
    <w:rsid w:val="00B70D08"/>
    <w:rsid w:val="00B71D67"/>
    <w:rsid w:val="00B72F9E"/>
    <w:rsid w:val="00B735C1"/>
    <w:rsid w:val="00B73AD0"/>
    <w:rsid w:val="00B73E01"/>
    <w:rsid w:val="00B7420C"/>
    <w:rsid w:val="00B7469E"/>
    <w:rsid w:val="00B74E30"/>
    <w:rsid w:val="00B75278"/>
    <w:rsid w:val="00B7586F"/>
    <w:rsid w:val="00B76257"/>
    <w:rsid w:val="00B76361"/>
    <w:rsid w:val="00B7668A"/>
    <w:rsid w:val="00B76C9B"/>
    <w:rsid w:val="00B7717C"/>
    <w:rsid w:val="00B7744B"/>
    <w:rsid w:val="00B77B17"/>
    <w:rsid w:val="00B81535"/>
    <w:rsid w:val="00B8261A"/>
    <w:rsid w:val="00B828F5"/>
    <w:rsid w:val="00B82BE3"/>
    <w:rsid w:val="00B83217"/>
    <w:rsid w:val="00B83CED"/>
    <w:rsid w:val="00B83D60"/>
    <w:rsid w:val="00B840E2"/>
    <w:rsid w:val="00B844D0"/>
    <w:rsid w:val="00B848F9"/>
    <w:rsid w:val="00B84BCC"/>
    <w:rsid w:val="00B8542D"/>
    <w:rsid w:val="00B8607A"/>
    <w:rsid w:val="00B865D0"/>
    <w:rsid w:val="00B87332"/>
    <w:rsid w:val="00B875AC"/>
    <w:rsid w:val="00B87623"/>
    <w:rsid w:val="00B877A6"/>
    <w:rsid w:val="00B900B2"/>
    <w:rsid w:val="00B90600"/>
    <w:rsid w:val="00B90E6E"/>
    <w:rsid w:val="00B9133F"/>
    <w:rsid w:val="00B91555"/>
    <w:rsid w:val="00B91BA3"/>
    <w:rsid w:val="00B92508"/>
    <w:rsid w:val="00B93AF0"/>
    <w:rsid w:val="00B93BC1"/>
    <w:rsid w:val="00B957A4"/>
    <w:rsid w:val="00B95A66"/>
    <w:rsid w:val="00B96669"/>
    <w:rsid w:val="00B96ACE"/>
    <w:rsid w:val="00B97442"/>
    <w:rsid w:val="00B97E0E"/>
    <w:rsid w:val="00B97E5D"/>
    <w:rsid w:val="00B97F66"/>
    <w:rsid w:val="00BA15F0"/>
    <w:rsid w:val="00BA17AF"/>
    <w:rsid w:val="00BA2E54"/>
    <w:rsid w:val="00BA2E61"/>
    <w:rsid w:val="00BA3D4E"/>
    <w:rsid w:val="00BA5042"/>
    <w:rsid w:val="00BA5CE2"/>
    <w:rsid w:val="00BA6ED3"/>
    <w:rsid w:val="00BA6F36"/>
    <w:rsid w:val="00BA77AD"/>
    <w:rsid w:val="00BA7BC6"/>
    <w:rsid w:val="00BB0033"/>
    <w:rsid w:val="00BB05F7"/>
    <w:rsid w:val="00BB1690"/>
    <w:rsid w:val="00BB1D40"/>
    <w:rsid w:val="00BB1FBE"/>
    <w:rsid w:val="00BB24FD"/>
    <w:rsid w:val="00BB2BE0"/>
    <w:rsid w:val="00BB2E5F"/>
    <w:rsid w:val="00BB3791"/>
    <w:rsid w:val="00BB4AF3"/>
    <w:rsid w:val="00BB53A4"/>
    <w:rsid w:val="00BB5683"/>
    <w:rsid w:val="00BB5756"/>
    <w:rsid w:val="00BB5D2F"/>
    <w:rsid w:val="00BB5ED0"/>
    <w:rsid w:val="00BB730A"/>
    <w:rsid w:val="00BB75EA"/>
    <w:rsid w:val="00BB77A6"/>
    <w:rsid w:val="00BB7937"/>
    <w:rsid w:val="00BC022F"/>
    <w:rsid w:val="00BC0D8C"/>
    <w:rsid w:val="00BC1151"/>
    <w:rsid w:val="00BC140E"/>
    <w:rsid w:val="00BC18C1"/>
    <w:rsid w:val="00BC18E5"/>
    <w:rsid w:val="00BC1B9D"/>
    <w:rsid w:val="00BC1E7F"/>
    <w:rsid w:val="00BC2809"/>
    <w:rsid w:val="00BC2B24"/>
    <w:rsid w:val="00BC35D8"/>
    <w:rsid w:val="00BC37F2"/>
    <w:rsid w:val="00BC3DEB"/>
    <w:rsid w:val="00BC40A3"/>
    <w:rsid w:val="00BC4287"/>
    <w:rsid w:val="00BC4324"/>
    <w:rsid w:val="00BC4E0D"/>
    <w:rsid w:val="00BC4E23"/>
    <w:rsid w:val="00BC591F"/>
    <w:rsid w:val="00BC6226"/>
    <w:rsid w:val="00BC6BE2"/>
    <w:rsid w:val="00BC6C5C"/>
    <w:rsid w:val="00BC6EEA"/>
    <w:rsid w:val="00BC73AE"/>
    <w:rsid w:val="00BC758E"/>
    <w:rsid w:val="00BC7726"/>
    <w:rsid w:val="00BC789C"/>
    <w:rsid w:val="00BD06DC"/>
    <w:rsid w:val="00BD0770"/>
    <w:rsid w:val="00BD0A13"/>
    <w:rsid w:val="00BD0DAC"/>
    <w:rsid w:val="00BD1978"/>
    <w:rsid w:val="00BD227E"/>
    <w:rsid w:val="00BD2698"/>
    <w:rsid w:val="00BD2BF4"/>
    <w:rsid w:val="00BD322C"/>
    <w:rsid w:val="00BD365E"/>
    <w:rsid w:val="00BD4236"/>
    <w:rsid w:val="00BD53F5"/>
    <w:rsid w:val="00BD54D1"/>
    <w:rsid w:val="00BD561E"/>
    <w:rsid w:val="00BD5766"/>
    <w:rsid w:val="00BD6794"/>
    <w:rsid w:val="00BD686B"/>
    <w:rsid w:val="00BD7CD5"/>
    <w:rsid w:val="00BD7E35"/>
    <w:rsid w:val="00BE043E"/>
    <w:rsid w:val="00BE0B59"/>
    <w:rsid w:val="00BE11D2"/>
    <w:rsid w:val="00BE14B6"/>
    <w:rsid w:val="00BE15EC"/>
    <w:rsid w:val="00BE2244"/>
    <w:rsid w:val="00BE2252"/>
    <w:rsid w:val="00BE250C"/>
    <w:rsid w:val="00BE36E8"/>
    <w:rsid w:val="00BE380F"/>
    <w:rsid w:val="00BE4F3B"/>
    <w:rsid w:val="00BE4FCF"/>
    <w:rsid w:val="00BE506F"/>
    <w:rsid w:val="00BE59AA"/>
    <w:rsid w:val="00BE5BEB"/>
    <w:rsid w:val="00BE5F63"/>
    <w:rsid w:val="00BE68A7"/>
    <w:rsid w:val="00BE694F"/>
    <w:rsid w:val="00BE7445"/>
    <w:rsid w:val="00BE7DA5"/>
    <w:rsid w:val="00BE7EBD"/>
    <w:rsid w:val="00BF03F7"/>
    <w:rsid w:val="00BF14A0"/>
    <w:rsid w:val="00BF1865"/>
    <w:rsid w:val="00BF18F8"/>
    <w:rsid w:val="00BF1B58"/>
    <w:rsid w:val="00BF1D5A"/>
    <w:rsid w:val="00BF201B"/>
    <w:rsid w:val="00BF2035"/>
    <w:rsid w:val="00BF24C5"/>
    <w:rsid w:val="00BF35B8"/>
    <w:rsid w:val="00BF3953"/>
    <w:rsid w:val="00BF3B56"/>
    <w:rsid w:val="00BF48B6"/>
    <w:rsid w:val="00BF4E33"/>
    <w:rsid w:val="00BF528B"/>
    <w:rsid w:val="00BF5397"/>
    <w:rsid w:val="00BF581D"/>
    <w:rsid w:val="00BF591B"/>
    <w:rsid w:val="00BF6016"/>
    <w:rsid w:val="00BF6581"/>
    <w:rsid w:val="00BF65D6"/>
    <w:rsid w:val="00BF6E9B"/>
    <w:rsid w:val="00BF76AC"/>
    <w:rsid w:val="00BF7BAB"/>
    <w:rsid w:val="00BF7DD9"/>
    <w:rsid w:val="00C00A2D"/>
    <w:rsid w:val="00C00BAD"/>
    <w:rsid w:val="00C00D57"/>
    <w:rsid w:val="00C01987"/>
    <w:rsid w:val="00C02438"/>
    <w:rsid w:val="00C032B8"/>
    <w:rsid w:val="00C03EF6"/>
    <w:rsid w:val="00C05786"/>
    <w:rsid w:val="00C05DAB"/>
    <w:rsid w:val="00C0751B"/>
    <w:rsid w:val="00C07873"/>
    <w:rsid w:val="00C1111E"/>
    <w:rsid w:val="00C12149"/>
    <w:rsid w:val="00C1271D"/>
    <w:rsid w:val="00C12999"/>
    <w:rsid w:val="00C12A0D"/>
    <w:rsid w:val="00C12B2D"/>
    <w:rsid w:val="00C13DA4"/>
    <w:rsid w:val="00C14703"/>
    <w:rsid w:val="00C14A18"/>
    <w:rsid w:val="00C156C6"/>
    <w:rsid w:val="00C15C1D"/>
    <w:rsid w:val="00C16325"/>
    <w:rsid w:val="00C16924"/>
    <w:rsid w:val="00C1734D"/>
    <w:rsid w:val="00C17540"/>
    <w:rsid w:val="00C17F62"/>
    <w:rsid w:val="00C20E8D"/>
    <w:rsid w:val="00C20E9D"/>
    <w:rsid w:val="00C21750"/>
    <w:rsid w:val="00C21C57"/>
    <w:rsid w:val="00C22829"/>
    <w:rsid w:val="00C229A7"/>
    <w:rsid w:val="00C23926"/>
    <w:rsid w:val="00C24942"/>
    <w:rsid w:val="00C24A39"/>
    <w:rsid w:val="00C2543C"/>
    <w:rsid w:val="00C26211"/>
    <w:rsid w:val="00C26C5F"/>
    <w:rsid w:val="00C270CB"/>
    <w:rsid w:val="00C27893"/>
    <w:rsid w:val="00C27C7C"/>
    <w:rsid w:val="00C31309"/>
    <w:rsid w:val="00C3364F"/>
    <w:rsid w:val="00C3439C"/>
    <w:rsid w:val="00C35420"/>
    <w:rsid w:val="00C35540"/>
    <w:rsid w:val="00C3562C"/>
    <w:rsid w:val="00C357A0"/>
    <w:rsid w:val="00C369DE"/>
    <w:rsid w:val="00C36DDF"/>
    <w:rsid w:val="00C36E3F"/>
    <w:rsid w:val="00C40759"/>
    <w:rsid w:val="00C41661"/>
    <w:rsid w:val="00C41801"/>
    <w:rsid w:val="00C42AC8"/>
    <w:rsid w:val="00C430BA"/>
    <w:rsid w:val="00C4353F"/>
    <w:rsid w:val="00C43D0E"/>
    <w:rsid w:val="00C4406A"/>
    <w:rsid w:val="00C44BFB"/>
    <w:rsid w:val="00C451D0"/>
    <w:rsid w:val="00C4520A"/>
    <w:rsid w:val="00C45D6D"/>
    <w:rsid w:val="00C45D76"/>
    <w:rsid w:val="00C45DED"/>
    <w:rsid w:val="00C47147"/>
    <w:rsid w:val="00C47477"/>
    <w:rsid w:val="00C501D8"/>
    <w:rsid w:val="00C502D0"/>
    <w:rsid w:val="00C5051D"/>
    <w:rsid w:val="00C50D33"/>
    <w:rsid w:val="00C514A9"/>
    <w:rsid w:val="00C51793"/>
    <w:rsid w:val="00C51BF0"/>
    <w:rsid w:val="00C5216D"/>
    <w:rsid w:val="00C525C4"/>
    <w:rsid w:val="00C5268E"/>
    <w:rsid w:val="00C52E10"/>
    <w:rsid w:val="00C52FAB"/>
    <w:rsid w:val="00C5376A"/>
    <w:rsid w:val="00C53BCF"/>
    <w:rsid w:val="00C53CEC"/>
    <w:rsid w:val="00C54C93"/>
    <w:rsid w:val="00C555E0"/>
    <w:rsid w:val="00C55AB4"/>
    <w:rsid w:val="00C561C2"/>
    <w:rsid w:val="00C562B9"/>
    <w:rsid w:val="00C562CA"/>
    <w:rsid w:val="00C5651A"/>
    <w:rsid w:val="00C56E08"/>
    <w:rsid w:val="00C57351"/>
    <w:rsid w:val="00C57ACB"/>
    <w:rsid w:val="00C57BA4"/>
    <w:rsid w:val="00C60B17"/>
    <w:rsid w:val="00C61056"/>
    <w:rsid w:val="00C6114A"/>
    <w:rsid w:val="00C6114F"/>
    <w:rsid w:val="00C61263"/>
    <w:rsid w:val="00C61381"/>
    <w:rsid w:val="00C61759"/>
    <w:rsid w:val="00C61820"/>
    <w:rsid w:val="00C61FC3"/>
    <w:rsid w:val="00C62352"/>
    <w:rsid w:val="00C63B5D"/>
    <w:rsid w:val="00C63D56"/>
    <w:rsid w:val="00C64E0F"/>
    <w:rsid w:val="00C65059"/>
    <w:rsid w:val="00C6511B"/>
    <w:rsid w:val="00C651CC"/>
    <w:rsid w:val="00C656A1"/>
    <w:rsid w:val="00C65A71"/>
    <w:rsid w:val="00C65F6B"/>
    <w:rsid w:val="00C66236"/>
    <w:rsid w:val="00C66CA1"/>
    <w:rsid w:val="00C6796B"/>
    <w:rsid w:val="00C67B32"/>
    <w:rsid w:val="00C7056F"/>
    <w:rsid w:val="00C70630"/>
    <w:rsid w:val="00C70D5F"/>
    <w:rsid w:val="00C7173E"/>
    <w:rsid w:val="00C71798"/>
    <w:rsid w:val="00C7271F"/>
    <w:rsid w:val="00C728CD"/>
    <w:rsid w:val="00C73243"/>
    <w:rsid w:val="00C73BAE"/>
    <w:rsid w:val="00C74224"/>
    <w:rsid w:val="00C74421"/>
    <w:rsid w:val="00C745C8"/>
    <w:rsid w:val="00C746EF"/>
    <w:rsid w:val="00C7499C"/>
    <w:rsid w:val="00C749F2"/>
    <w:rsid w:val="00C75535"/>
    <w:rsid w:val="00C75980"/>
    <w:rsid w:val="00C76206"/>
    <w:rsid w:val="00C76995"/>
    <w:rsid w:val="00C76B26"/>
    <w:rsid w:val="00C76FF3"/>
    <w:rsid w:val="00C7787F"/>
    <w:rsid w:val="00C80984"/>
    <w:rsid w:val="00C80C75"/>
    <w:rsid w:val="00C80E8C"/>
    <w:rsid w:val="00C812A9"/>
    <w:rsid w:val="00C8198C"/>
    <w:rsid w:val="00C81F24"/>
    <w:rsid w:val="00C82C3D"/>
    <w:rsid w:val="00C82C72"/>
    <w:rsid w:val="00C82FE4"/>
    <w:rsid w:val="00C835FF"/>
    <w:rsid w:val="00C83792"/>
    <w:rsid w:val="00C83879"/>
    <w:rsid w:val="00C851FF"/>
    <w:rsid w:val="00C85491"/>
    <w:rsid w:val="00C859EB"/>
    <w:rsid w:val="00C86160"/>
    <w:rsid w:val="00C86745"/>
    <w:rsid w:val="00C86E08"/>
    <w:rsid w:val="00C87440"/>
    <w:rsid w:val="00C901BF"/>
    <w:rsid w:val="00C9046B"/>
    <w:rsid w:val="00C9066D"/>
    <w:rsid w:val="00C918AD"/>
    <w:rsid w:val="00C9204C"/>
    <w:rsid w:val="00C92984"/>
    <w:rsid w:val="00C92C17"/>
    <w:rsid w:val="00C92F91"/>
    <w:rsid w:val="00C934C9"/>
    <w:rsid w:val="00C93DA4"/>
    <w:rsid w:val="00C93E49"/>
    <w:rsid w:val="00C94DC0"/>
    <w:rsid w:val="00C94FB4"/>
    <w:rsid w:val="00C95299"/>
    <w:rsid w:val="00C95790"/>
    <w:rsid w:val="00C9592A"/>
    <w:rsid w:val="00C95DE6"/>
    <w:rsid w:val="00C96094"/>
    <w:rsid w:val="00CA0E99"/>
    <w:rsid w:val="00CA1AC7"/>
    <w:rsid w:val="00CA1AFB"/>
    <w:rsid w:val="00CA2617"/>
    <w:rsid w:val="00CA32DA"/>
    <w:rsid w:val="00CA3D41"/>
    <w:rsid w:val="00CA4133"/>
    <w:rsid w:val="00CA47E1"/>
    <w:rsid w:val="00CA5012"/>
    <w:rsid w:val="00CA52AE"/>
    <w:rsid w:val="00CA530D"/>
    <w:rsid w:val="00CA564C"/>
    <w:rsid w:val="00CA56E7"/>
    <w:rsid w:val="00CA70CE"/>
    <w:rsid w:val="00CA7509"/>
    <w:rsid w:val="00CA7873"/>
    <w:rsid w:val="00CA7E85"/>
    <w:rsid w:val="00CB009F"/>
    <w:rsid w:val="00CB02D5"/>
    <w:rsid w:val="00CB0B8C"/>
    <w:rsid w:val="00CB131B"/>
    <w:rsid w:val="00CB1840"/>
    <w:rsid w:val="00CB19B9"/>
    <w:rsid w:val="00CB30E3"/>
    <w:rsid w:val="00CB3FC9"/>
    <w:rsid w:val="00CB409F"/>
    <w:rsid w:val="00CB4382"/>
    <w:rsid w:val="00CB47A7"/>
    <w:rsid w:val="00CB484E"/>
    <w:rsid w:val="00CB5E8F"/>
    <w:rsid w:val="00CB751F"/>
    <w:rsid w:val="00CB76B5"/>
    <w:rsid w:val="00CB7C84"/>
    <w:rsid w:val="00CB7E80"/>
    <w:rsid w:val="00CB7F73"/>
    <w:rsid w:val="00CC06FE"/>
    <w:rsid w:val="00CC07F9"/>
    <w:rsid w:val="00CC09FA"/>
    <w:rsid w:val="00CC0AFE"/>
    <w:rsid w:val="00CC1B2C"/>
    <w:rsid w:val="00CC1E27"/>
    <w:rsid w:val="00CC1EC0"/>
    <w:rsid w:val="00CC2053"/>
    <w:rsid w:val="00CC253D"/>
    <w:rsid w:val="00CC3161"/>
    <w:rsid w:val="00CC32DA"/>
    <w:rsid w:val="00CC34CE"/>
    <w:rsid w:val="00CC3809"/>
    <w:rsid w:val="00CC3A3E"/>
    <w:rsid w:val="00CC3D88"/>
    <w:rsid w:val="00CC4C3F"/>
    <w:rsid w:val="00CC526D"/>
    <w:rsid w:val="00CC588A"/>
    <w:rsid w:val="00CC63BF"/>
    <w:rsid w:val="00CC6782"/>
    <w:rsid w:val="00CC688F"/>
    <w:rsid w:val="00CC7A03"/>
    <w:rsid w:val="00CC7DF5"/>
    <w:rsid w:val="00CD0E46"/>
    <w:rsid w:val="00CD2593"/>
    <w:rsid w:val="00CD26A6"/>
    <w:rsid w:val="00CD2A41"/>
    <w:rsid w:val="00CD3688"/>
    <w:rsid w:val="00CD48E1"/>
    <w:rsid w:val="00CD589E"/>
    <w:rsid w:val="00CD5DA9"/>
    <w:rsid w:val="00CD6411"/>
    <w:rsid w:val="00CD6650"/>
    <w:rsid w:val="00CD6EA1"/>
    <w:rsid w:val="00CE00E3"/>
    <w:rsid w:val="00CE02B4"/>
    <w:rsid w:val="00CE0B38"/>
    <w:rsid w:val="00CE0CC5"/>
    <w:rsid w:val="00CE1963"/>
    <w:rsid w:val="00CE1B19"/>
    <w:rsid w:val="00CE2092"/>
    <w:rsid w:val="00CE22BB"/>
    <w:rsid w:val="00CE311E"/>
    <w:rsid w:val="00CE3253"/>
    <w:rsid w:val="00CE38C9"/>
    <w:rsid w:val="00CE4494"/>
    <w:rsid w:val="00CE4F9F"/>
    <w:rsid w:val="00CE5207"/>
    <w:rsid w:val="00CE53C8"/>
    <w:rsid w:val="00CE5EC5"/>
    <w:rsid w:val="00CE64CA"/>
    <w:rsid w:val="00CE7C4C"/>
    <w:rsid w:val="00CE7C69"/>
    <w:rsid w:val="00CF01DB"/>
    <w:rsid w:val="00CF0B85"/>
    <w:rsid w:val="00CF107B"/>
    <w:rsid w:val="00CF2F43"/>
    <w:rsid w:val="00CF361C"/>
    <w:rsid w:val="00CF377C"/>
    <w:rsid w:val="00CF3BE1"/>
    <w:rsid w:val="00CF44DF"/>
    <w:rsid w:val="00CF4966"/>
    <w:rsid w:val="00CF5287"/>
    <w:rsid w:val="00CF559D"/>
    <w:rsid w:val="00CF56DB"/>
    <w:rsid w:val="00CF57D9"/>
    <w:rsid w:val="00CF678D"/>
    <w:rsid w:val="00CF6C16"/>
    <w:rsid w:val="00CF7905"/>
    <w:rsid w:val="00CF7B5B"/>
    <w:rsid w:val="00D006A5"/>
    <w:rsid w:val="00D00866"/>
    <w:rsid w:val="00D00A2C"/>
    <w:rsid w:val="00D00DCF"/>
    <w:rsid w:val="00D01708"/>
    <w:rsid w:val="00D017B7"/>
    <w:rsid w:val="00D01DDF"/>
    <w:rsid w:val="00D02884"/>
    <w:rsid w:val="00D036B3"/>
    <w:rsid w:val="00D04A53"/>
    <w:rsid w:val="00D04FEF"/>
    <w:rsid w:val="00D065EE"/>
    <w:rsid w:val="00D06AF2"/>
    <w:rsid w:val="00D06B2E"/>
    <w:rsid w:val="00D06DA7"/>
    <w:rsid w:val="00D07268"/>
    <w:rsid w:val="00D07952"/>
    <w:rsid w:val="00D10D28"/>
    <w:rsid w:val="00D12201"/>
    <w:rsid w:val="00D1222C"/>
    <w:rsid w:val="00D12251"/>
    <w:rsid w:val="00D130A0"/>
    <w:rsid w:val="00D132C2"/>
    <w:rsid w:val="00D1369F"/>
    <w:rsid w:val="00D13D0C"/>
    <w:rsid w:val="00D13E36"/>
    <w:rsid w:val="00D1426D"/>
    <w:rsid w:val="00D14920"/>
    <w:rsid w:val="00D154F6"/>
    <w:rsid w:val="00D159D5"/>
    <w:rsid w:val="00D15AA4"/>
    <w:rsid w:val="00D15E80"/>
    <w:rsid w:val="00D160EB"/>
    <w:rsid w:val="00D16961"/>
    <w:rsid w:val="00D200CD"/>
    <w:rsid w:val="00D2051D"/>
    <w:rsid w:val="00D20D2B"/>
    <w:rsid w:val="00D219AB"/>
    <w:rsid w:val="00D21A34"/>
    <w:rsid w:val="00D21DB1"/>
    <w:rsid w:val="00D22100"/>
    <w:rsid w:val="00D222F9"/>
    <w:rsid w:val="00D2239C"/>
    <w:rsid w:val="00D226A7"/>
    <w:rsid w:val="00D235DC"/>
    <w:rsid w:val="00D240CE"/>
    <w:rsid w:val="00D24929"/>
    <w:rsid w:val="00D251DD"/>
    <w:rsid w:val="00D25F15"/>
    <w:rsid w:val="00D25FA0"/>
    <w:rsid w:val="00D266B8"/>
    <w:rsid w:val="00D273CC"/>
    <w:rsid w:val="00D27A09"/>
    <w:rsid w:val="00D301D0"/>
    <w:rsid w:val="00D30419"/>
    <w:rsid w:val="00D31470"/>
    <w:rsid w:val="00D31C35"/>
    <w:rsid w:val="00D31DD7"/>
    <w:rsid w:val="00D3413D"/>
    <w:rsid w:val="00D34552"/>
    <w:rsid w:val="00D3479F"/>
    <w:rsid w:val="00D34847"/>
    <w:rsid w:val="00D34C0C"/>
    <w:rsid w:val="00D34D01"/>
    <w:rsid w:val="00D34D66"/>
    <w:rsid w:val="00D351D6"/>
    <w:rsid w:val="00D3525B"/>
    <w:rsid w:val="00D3588F"/>
    <w:rsid w:val="00D36317"/>
    <w:rsid w:val="00D364DB"/>
    <w:rsid w:val="00D36607"/>
    <w:rsid w:val="00D36A12"/>
    <w:rsid w:val="00D36B64"/>
    <w:rsid w:val="00D36C42"/>
    <w:rsid w:val="00D36FE4"/>
    <w:rsid w:val="00D372ED"/>
    <w:rsid w:val="00D3733B"/>
    <w:rsid w:val="00D3742B"/>
    <w:rsid w:val="00D40246"/>
    <w:rsid w:val="00D4048C"/>
    <w:rsid w:val="00D405C9"/>
    <w:rsid w:val="00D40B51"/>
    <w:rsid w:val="00D410A5"/>
    <w:rsid w:val="00D415FF"/>
    <w:rsid w:val="00D41EBA"/>
    <w:rsid w:val="00D439AC"/>
    <w:rsid w:val="00D43CE5"/>
    <w:rsid w:val="00D43F10"/>
    <w:rsid w:val="00D4413C"/>
    <w:rsid w:val="00D44476"/>
    <w:rsid w:val="00D44C57"/>
    <w:rsid w:val="00D4579E"/>
    <w:rsid w:val="00D458AF"/>
    <w:rsid w:val="00D45AEB"/>
    <w:rsid w:val="00D45DE5"/>
    <w:rsid w:val="00D45EC9"/>
    <w:rsid w:val="00D471EF"/>
    <w:rsid w:val="00D47B94"/>
    <w:rsid w:val="00D50BAE"/>
    <w:rsid w:val="00D511B1"/>
    <w:rsid w:val="00D511C7"/>
    <w:rsid w:val="00D51D46"/>
    <w:rsid w:val="00D51D65"/>
    <w:rsid w:val="00D522A9"/>
    <w:rsid w:val="00D52645"/>
    <w:rsid w:val="00D52853"/>
    <w:rsid w:val="00D52F99"/>
    <w:rsid w:val="00D5325D"/>
    <w:rsid w:val="00D53862"/>
    <w:rsid w:val="00D53997"/>
    <w:rsid w:val="00D53D29"/>
    <w:rsid w:val="00D54071"/>
    <w:rsid w:val="00D549F6"/>
    <w:rsid w:val="00D55693"/>
    <w:rsid w:val="00D55839"/>
    <w:rsid w:val="00D56103"/>
    <w:rsid w:val="00D5627D"/>
    <w:rsid w:val="00D56CAD"/>
    <w:rsid w:val="00D57001"/>
    <w:rsid w:val="00D602B4"/>
    <w:rsid w:val="00D60D07"/>
    <w:rsid w:val="00D60EA4"/>
    <w:rsid w:val="00D610FF"/>
    <w:rsid w:val="00D6147A"/>
    <w:rsid w:val="00D616E5"/>
    <w:rsid w:val="00D61CBC"/>
    <w:rsid w:val="00D62269"/>
    <w:rsid w:val="00D633E6"/>
    <w:rsid w:val="00D63BF6"/>
    <w:rsid w:val="00D64FAA"/>
    <w:rsid w:val="00D6518C"/>
    <w:rsid w:val="00D6574E"/>
    <w:rsid w:val="00D6581D"/>
    <w:rsid w:val="00D65B4E"/>
    <w:rsid w:val="00D6608E"/>
    <w:rsid w:val="00D669D6"/>
    <w:rsid w:val="00D670F9"/>
    <w:rsid w:val="00D6731B"/>
    <w:rsid w:val="00D67A22"/>
    <w:rsid w:val="00D70F27"/>
    <w:rsid w:val="00D70F82"/>
    <w:rsid w:val="00D71998"/>
    <w:rsid w:val="00D7256D"/>
    <w:rsid w:val="00D735E0"/>
    <w:rsid w:val="00D7456A"/>
    <w:rsid w:val="00D751F0"/>
    <w:rsid w:val="00D756F7"/>
    <w:rsid w:val="00D7603C"/>
    <w:rsid w:val="00D76FF9"/>
    <w:rsid w:val="00D77377"/>
    <w:rsid w:val="00D774D1"/>
    <w:rsid w:val="00D7780A"/>
    <w:rsid w:val="00D77F9F"/>
    <w:rsid w:val="00D80B02"/>
    <w:rsid w:val="00D80B1E"/>
    <w:rsid w:val="00D81001"/>
    <w:rsid w:val="00D81325"/>
    <w:rsid w:val="00D8134F"/>
    <w:rsid w:val="00D815B8"/>
    <w:rsid w:val="00D81757"/>
    <w:rsid w:val="00D81B5D"/>
    <w:rsid w:val="00D82C32"/>
    <w:rsid w:val="00D831F4"/>
    <w:rsid w:val="00D83791"/>
    <w:rsid w:val="00D83A9C"/>
    <w:rsid w:val="00D84165"/>
    <w:rsid w:val="00D843C3"/>
    <w:rsid w:val="00D844A1"/>
    <w:rsid w:val="00D847D3"/>
    <w:rsid w:val="00D84A92"/>
    <w:rsid w:val="00D851AE"/>
    <w:rsid w:val="00D866E7"/>
    <w:rsid w:val="00D8692C"/>
    <w:rsid w:val="00D86BB2"/>
    <w:rsid w:val="00D86D7C"/>
    <w:rsid w:val="00D8742A"/>
    <w:rsid w:val="00D877C3"/>
    <w:rsid w:val="00D9066A"/>
    <w:rsid w:val="00D906AC"/>
    <w:rsid w:val="00D90933"/>
    <w:rsid w:val="00D90F79"/>
    <w:rsid w:val="00D9113C"/>
    <w:rsid w:val="00D9117E"/>
    <w:rsid w:val="00D916AF"/>
    <w:rsid w:val="00D91EDE"/>
    <w:rsid w:val="00D921A2"/>
    <w:rsid w:val="00D924C9"/>
    <w:rsid w:val="00D924D0"/>
    <w:rsid w:val="00D92A07"/>
    <w:rsid w:val="00D92F09"/>
    <w:rsid w:val="00D92F58"/>
    <w:rsid w:val="00D9312D"/>
    <w:rsid w:val="00D9469D"/>
    <w:rsid w:val="00D948D8"/>
    <w:rsid w:val="00D94994"/>
    <w:rsid w:val="00D94D67"/>
    <w:rsid w:val="00D95465"/>
    <w:rsid w:val="00D954CF"/>
    <w:rsid w:val="00D95D8E"/>
    <w:rsid w:val="00D9672C"/>
    <w:rsid w:val="00D96B7D"/>
    <w:rsid w:val="00D97A53"/>
    <w:rsid w:val="00D97ABB"/>
    <w:rsid w:val="00D97E4E"/>
    <w:rsid w:val="00DA00F9"/>
    <w:rsid w:val="00DA091A"/>
    <w:rsid w:val="00DA1D23"/>
    <w:rsid w:val="00DA214E"/>
    <w:rsid w:val="00DA22A6"/>
    <w:rsid w:val="00DA2484"/>
    <w:rsid w:val="00DA3156"/>
    <w:rsid w:val="00DA443B"/>
    <w:rsid w:val="00DA4722"/>
    <w:rsid w:val="00DA4823"/>
    <w:rsid w:val="00DA4879"/>
    <w:rsid w:val="00DA4A18"/>
    <w:rsid w:val="00DA50E2"/>
    <w:rsid w:val="00DA56AA"/>
    <w:rsid w:val="00DA5D18"/>
    <w:rsid w:val="00DA5EFD"/>
    <w:rsid w:val="00DA60B9"/>
    <w:rsid w:val="00DA772D"/>
    <w:rsid w:val="00DA7A47"/>
    <w:rsid w:val="00DB138A"/>
    <w:rsid w:val="00DB1DEF"/>
    <w:rsid w:val="00DB1F2F"/>
    <w:rsid w:val="00DB1F6F"/>
    <w:rsid w:val="00DB26AF"/>
    <w:rsid w:val="00DB33FF"/>
    <w:rsid w:val="00DB3CE5"/>
    <w:rsid w:val="00DB4072"/>
    <w:rsid w:val="00DB53D8"/>
    <w:rsid w:val="00DB5819"/>
    <w:rsid w:val="00DB66C2"/>
    <w:rsid w:val="00DB694D"/>
    <w:rsid w:val="00DB72DE"/>
    <w:rsid w:val="00DB76EF"/>
    <w:rsid w:val="00DC0943"/>
    <w:rsid w:val="00DC0BC4"/>
    <w:rsid w:val="00DC0E28"/>
    <w:rsid w:val="00DC16ED"/>
    <w:rsid w:val="00DC1AF9"/>
    <w:rsid w:val="00DC1C74"/>
    <w:rsid w:val="00DC2321"/>
    <w:rsid w:val="00DC237C"/>
    <w:rsid w:val="00DC24AC"/>
    <w:rsid w:val="00DC2657"/>
    <w:rsid w:val="00DC26A3"/>
    <w:rsid w:val="00DC2BAC"/>
    <w:rsid w:val="00DC2F25"/>
    <w:rsid w:val="00DC2FA6"/>
    <w:rsid w:val="00DC3A6A"/>
    <w:rsid w:val="00DC4286"/>
    <w:rsid w:val="00DC43F6"/>
    <w:rsid w:val="00DC48C8"/>
    <w:rsid w:val="00DC4DE0"/>
    <w:rsid w:val="00DC4F46"/>
    <w:rsid w:val="00DC5265"/>
    <w:rsid w:val="00DC55C9"/>
    <w:rsid w:val="00DC5F7B"/>
    <w:rsid w:val="00DC61EB"/>
    <w:rsid w:val="00DC689F"/>
    <w:rsid w:val="00DC6A56"/>
    <w:rsid w:val="00DC6E94"/>
    <w:rsid w:val="00DC7042"/>
    <w:rsid w:val="00DC71FE"/>
    <w:rsid w:val="00DC77FB"/>
    <w:rsid w:val="00DC78C2"/>
    <w:rsid w:val="00DD0217"/>
    <w:rsid w:val="00DD1CB3"/>
    <w:rsid w:val="00DD21A5"/>
    <w:rsid w:val="00DD3051"/>
    <w:rsid w:val="00DD4267"/>
    <w:rsid w:val="00DD49B8"/>
    <w:rsid w:val="00DD4A64"/>
    <w:rsid w:val="00DD4FD1"/>
    <w:rsid w:val="00DD55CF"/>
    <w:rsid w:val="00DD6665"/>
    <w:rsid w:val="00DD6727"/>
    <w:rsid w:val="00DD738A"/>
    <w:rsid w:val="00DD771D"/>
    <w:rsid w:val="00DD7759"/>
    <w:rsid w:val="00DD79CB"/>
    <w:rsid w:val="00DD7BE1"/>
    <w:rsid w:val="00DD7FCC"/>
    <w:rsid w:val="00DE0753"/>
    <w:rsid w:val="00DE0E5D"/>
    <w:rsid w:val="00DE16D5"/>
    <w:rsid w:val="00DE229D"/>
    <w:rsid w:val="00DE2698"/>
    <w:rsid w:val="00DE28D0"/>
    <w:rsid w:val="00DE30DD"/>
    <w:rsid w:val="00DE36D0"/>
    <w:rsid w:val="00DE45B8"/>
    <w:rsid w:val="00DE4701"/>
    <w:rsid w:val="00DE4C43"/>
    <w:rsid w:val="00DE7227"/>
    <w:rsid w:val="00DF0136"/>
    <w:rsid w:val="00DF02B9"/>
    <w:rsid w:val="00DF154D"/>
    <w:rsid w:val="00DF201B"/>
    <w:rsid w:val="00DF2AA3"/>
    <w:rsid w:val="00DF2ACF"/>
    <w:rsid w:val="00DF314F"/>
    <w:rsid w:val="00DF337E"/>
    <w:rsid w:val="00DF33A8"/>
    <w:rsid w:val="00DF3D83"/>
    <w:rsid w:val="00DF3E4D"/>
    <w:rsid w:val="00DF42C9"/>
    <w:rsid w:val="00DF4A39"/>
    <w:rsid w:val="00DF4B32"/>
    <w:rsid w:val="00DF4DCB"/>
    <w:rsid w:val="00DF5112"/>
    <w:rsid w:val="00DF51DF"/>
    <w:rsid w:val="00DF5A86"/>
    <w:rsid w:val="00DF6788"/>
    <w:rsid w:val="00DF7F4A"/>
    <w:rsid w:val="00E002F7"/>
    <w:rsid w:val="00E00A4A"/>
    <w:rsid w:val="00E0107C"/>
    <w:rsid w:val="00E017C1"/>
    <w:rsid w:val="00E01D58"/>
    <w:rsid w:val="00E039C0"/>
    <w:rsid w:val="00E03B25"/>
    <w:rsid w:val="00E03C03"/>
    <w:rsid w:val="00E04398"/>
    <w:rsid w:val="00E05425"/>
    <w:rsid w:val="00E065AB"/>
    <w:rsid w:val="00E066CE"/>
    <w:rsid w:val="00E06FAB"/>
    <w:rsid w:val="00E07154"/>
    <w:rsid w:val="00E072E6"/>
    <w:rsid w:val="00E07427"/>
    <w:rsid w:val="00E10216"/>
    <w:rsid w:val="00E1067A"/>
    <w:rsid w:val="00E10964"/>
    <w:rsid w:val="00E1177C"/>
    <w:rsid w:val="00E12564"/>
    <w:rsid w:val="00E12730"/>
    <w:rsid w:val="00E12D48"/>
    <w:rsid w:val="00E136B0"/>
    <w:rsid w:val="00E13B3B"/>
    <w:rsid w:val="00E14681"/>
    <w:rsid w:val="00E14FCB"/>
    <w:rsid w:val="00E15A0A"/>
    <w:rsid w:val="00E15EF1"/>
    <w:rsid w:val="00E16783"/>
    <w:rsid w:val="00E16E50"/>
    <w:rsid w:val="00E17886"/>
    <w:rsid w:val="00E178AF"/>
    <w:rsid w:val="00E204BE"/>
    <w:rsid w:val="00E20E09"/>
    <w:rsid w:val="00E21796"/>
    <w:rsid w:val="00E2232E"/>
    <w:rsid w:val="00E22555"/>
    <w:rsid w:val="00E22681"/>
    <w:rsid w:val="00E22B11"/>
    <w:rsid w:val="00E22DB1"/>
    <w:rsid w:val="00E23546"/>
    <w:rsid w:val="00E24255"/>
    <w:rsid w:val="00E2436B"/>
    <w:rsid w:val="00E2497A"/>
    <w:rsid w:val="00E24F23"/>
    <w:rsid w:val="00E252E6"/>
    <w:rsid w:val="00E26200"/>
    <w:rsid w:val="00E265C4"/>
    <w:rsid w:val="00E269D6"/>
    <w:rsid w:val="00E26A09"/>
    <w:rsid w:val="00E27144"/>
    <w:rsid w:val="00E2789D"/>
    <w:rsid w:val="00E30266"/>
    <w:rsid w:val="00E30291"/>
    <w:rsid w:val="00E302C3"/>
    <w:rsid w:val="00E3107A"/>
    <w:rsid w:val="00E31FEA"/>
    <w:rsid w:val="00E3272F"/>
    <w:rsid w:val="00E33072"/>
    <w:rsid w:val="00E33714"/>
    <w:rsid w:val="00E337EA"/>
    <w:rsid w:val="00E33998"/>
    <w:rsid w:val="00E33CCB"/>
    <w:rsid w:val="00E34D85"/>
    <w:rsid w:val="00E34DAD"/>
    <w:rsid w:val="00E36B76"/>
    <w:rsid w:val="00E36E6B"/>
    <w:rsid w:val="00E3711A"/>
    <w:rsid w:val="00E378A9"/>
    <w:rsid w:val="00E40D79"/>
    <w:rsid w:val="00E40FB4"/>
    <w:rsid w:val="00E41342"/>
    <w:rsid w:val="00E419AD"/>
    <w:rsid w:val="00E41BC7"/>
    <w:rsid w:val="00E41C8A"/>
    <w:rsid w:val="00E42C5E"/>
    <w:rsid w:val="00E42E06"/>
    <w:rsid w:val="00E433E5"/>
    <w:rsid w:val="00E4396C"/>
    <w:rsid w:val="00E441F2"/>
    <w:rsid w:val="00E444F4"/>
    <w:rsid w:val="00E45127"/>
    <w:rsid w:val="00E45583"/>
    <w:rsid w:val="00E45C06"/>
    <w:rsid w:val="00E45EDE"/>
    <w:rsid w:val="00E46BA3"/>
    <w:rsid w:val="00E470BE"/>
    <w:rsid w:val="00E47A92"/>
    <w:rsid w:val="00E50CAB"/>
    <w:rsid w:val="00E51329"/>
    <w:rsid w:val="00E5149B"/>
    <w:rsid w:val="00E51D9F"/>
    <w:rsid w:val="00E528D9"/>
    <w:rsid w:val="00E5301E"/>
    <w:rsid w:val="00E53ACE"/>
    <w:rsid w:val="00E54021"/>
    <w:rsid w:val="00E544D2"/>
    <w:rsid w:val="00E5492B"/>
    <w:rsid w:val="00E54F72"/>
    <w:rsid w:val="00E551C2"/>
    <w:rsid w:val="00E55A29"/>
    <w:rsid w:val="00E563C3"/>
    <w:rsid w:val="00E56466"/>
    <w:rsid w:val="00E56502"/>
    <w:rsid w:val="00E56A10"/>
    <w:rsid w:val="00E56F0C"/>
    <w:rsid w:val="00E571A5"/>
    <w:rsid w:val="00E579A6"/>
    <w:rsid w:val="00E61353"/>
    <w:rsid w:val="00E61D50"/>
    <w:rsid w:val="00E627F4"/>
    <w:rsid w:val="00E63312"/>
    <w:rsid w:val="00E637B0"/>
    <w:rsid w:val="00E63A79"/>
    <w:rsid w:val="00E63AF0"/>
    <w:rsid w:val="00E63B49"/>
    <w:rsid w:val="00E63F54"/>
    <w:rsid w:val="00E64C54"/>
    <w:rsid w:val="00E64E80"/>
    <w:rsid w:val="00E64E95"/>
    <w:rsid w:val="00E652B8"/>
    <w:rsid w:val="00E65627"/>
    <w:rsid w:val="00E65A2B"/>
    <w:rsid w:val="00E66800"/>
    <w:rsid w:val="00E670EF"/>
    <w:rsid w:val="00E6723C"/>
    <w:rsid w:val="00E67994"/>
    <w:rsid w:val="00E679B3"/>
    <w:rsid w:val="00E70796"/>
    <w:rsid w:val="00E707BC"/>
    <w:rsid w:val="00E70BA2"/>
    <w:rsid w:val="00E711BE"/>
    <w:rsid w:val="00E71F0A"/>
    <w:rsid w:val="00E71F95"/>
    <w:rsid w:val="00E7229D"/>
    <w:rsid w:val="00E729C4"/>
    <w:rsid w:val="00E7312C"/>
    <w:rsid w:val="00E73CB6"/>
    <w:rsid w:val="00E74619"/>
    <w:rsid w:val="00E75805"/>
    <w:rsid w:val="00E75B2B"/>
    <w:rsid w:val="00E76ACB"/>
    <w:rsid w:val="00E76C9A"/>
    <w:rsid w:val="00E76D67"/>
    <w:rsid w:val="00E772B0"/>
    <w:rsid w:val="00E7730C"/>
    <w:rsid w:val="00E80544"/>
    <w:rsid w:val="00E80594"/>
    <w:rsid w:val="00E80A89"/>
    <w:rsid w:val="00E81EBD"/>
    <w:rsid w:val="00E826EB"/>
    <w:rsid w:val="00E828D6"/>
    <w:rsid w:val="00E829BA"/>
    <w:rsid w:val="00E82DB1"/>
    <w:rsid w:val="00E8364F"/>
    <w:rsid w:val="00E83A69"/>
    <w:rsid w:val="00E842DC"/>
    <w:rsid w:val="00E84328"/>
    <w:rsid w:val="00E8445A"/>
    <w:rsid w:val="00E845EA"/>
    <w:rsid w:val="00E84D3F"/>
    <w:rsid w:val="00E84DFC"/>
    <w:rsid w:val="00E8531E"/>
    <w:rsid w:val="00E85605"/>
    <w:rsid w:val="00E8596F"/>
    <w:rsid w:val="00E86E23"/>
    <w:rsid w:val="00E873DC"/>
    <w:rsid w:val="00E87948"/>
    <w:rsid w:val="00E87D29"/>
    <w:rsid w:val="00E87D3F"/>
    <w:rsid w:val="00E9068D"/>
    <w:rsid w:val="00E9293E"/>
    <w:rsid w:val="00E92E00"/>
    <w:rsid w:val="00E93E4C"/>
    <w:rsid w:val="00E940D7"/>
    <w:rsid w:val="00E9425F"/>
    <w:rsid w:val="00E94626"/>
    <w:rsid w:val="00E948A7"/>
    <w:rsid w:val="00E94BF6"/>
    <w:rsid w:val="00E95481"/>
    <w:rsid w:val="00E9561A"/>
    <w:rsid w:val="00E95899"/>
    <w:rsid w:val="00E959F6"/>
    <w:rsid w:val="00E968E2"/>
    <w:rsid w:val="00E96B25"/>
    <w:rsid w:val="00E976D7"/>
    <w:rsid w:val="00E97A5D"/>
    <w:rsid w:val="00EA055E"/>
    <w:rsid w:val="00EA0585"/>
    <w:rsid w:val="00EA1D23"/>
    <w:rsid w:val="00EA2659"/>
    <w:rsid w:val="00EA322F"/>
    <w:rsid w:val="00EA3B5C"/>
    <w:rsid w:val="00EA3FFC"/>
    <w:rsid w:val="00EA400A"/>
    <w:rsid w:val="00EA4996"/>
    <w:rsid w:val="00EA4C22"/>
    <w:rsid w:val="00EA4CF7"/>
    <w:rsid w:val="00EA4FED"/>
    <w:rsid w:val="00EA512D"/>
    <w:rsid w:val="00EA55F8"/>
    <w:rsid w:val="00EA5E13"/>
    <w:rsid w:val="00EA5EBA"/>
    <w:rsid w:val="00EA5F94"/>
    <w:rsid w:val="00EA6D3C"/>
    <w:rsid w:val="00EA71DC"/>
    <w:rsid w:val="00EA77A0"/>
    <w:rsid w:val="00EA7C9E"/>
    <w:rsid w:val="00EA7D42"/>
    <w:rsid w:val="00EB0FD3"/>
    <w:rsid w:val="00EB1356"/>
    <w:rsid w:val="00EB1765"/>
    <w:rsid w:val="00EB27D1"/>
    <w:rsid w:val="00EB2910"/>
    <w:rsid w:val="00EB294B"/>
    <w:rsid w:val="00EB2CB0"/>
    <w:rsid w:val="00EB2CB6"/>
    <w:rsid w:val="00EB32D4"/>
    <w:rsid w:val="00EB37E0"/>
    <w:rsid w:val="00EB3C9B"/>
    <w:rsid w:val="00EB533E"/>
    <w:rsid w:val="00EB594F"/>
    <w:rsid w:val="00EB5C89"/>
    <w:rsid w:val="00EB5DAF"/>
    <w:rsid w:val="00EB5FB9"/>
    <w:rsid w:val="00EB6B34"/>
    <w:rsid w:val="00EB73F7"/>
    <w:rsid w:val="00EB7CC6"/>
    <w:rsid w:val="00EC016F"/>
    <w:rsid w:val="00EC0187"/>
    <w:rsid w:val="00EC0300"/>
    <w:rsid w:val="00EC0DE2"/>
    <w:rsid w:val="00EC1A93"/>
    <w:rsid w:val="00EC1F29"/>
    <w:rsid w:val="00EC2273"/>
    <w:rsid w:val="00EC22E1"/>
    <w:rsid w:val="00EC25CD"/>
    <w:rsid w:val="00EC29FA"/>
    <w:rsid w:val="00EC32D6"/>
    <w:rsid w:val="00EC38D3"/>
    <w:rsid w:val="00EC3E6F"/>
    <w:rsid w:val="00EC5258"/>
    <w:rsid w:val="00EC68DD"/>
    <w:rsid w:val="00EC6C8C"/>
    <w:rsid w:val="00EC6D26"/>
    <w:rsid w:val="00EC7E1B"/>
    <w:rsid w:val="00EC7F16"/>
    <w:rsid w:val="00ED07DE"/>
    <w:rsid w:val="00ED1752"/>
    <w:rsid w:val="00ED231D"/>
    <w:rsid w:val="00ED254E"/>
    <w:rsid w:val="00ED2895"/>
    <w:rsid w:val="00ED2C37"/>
    <w:rsid w:val="00ED38F4"/>
    <w:rsid w:val="00ED4DDC"/>
    <w:rsid w:val="00ED4FA3"/>
    <w:rsid w:val="00ED510C"/>
    <w:rsid w:val="00ED5348"/>
    <w:rsid w:val="00ED5F5B"/>
    <w:rsid w:val="00ED679E"/>
    <w:rsid w:val="00ED6C81"/>
    <w:rsid w:val="00ED6EDD"/>
    <w:rsid w:val="00ED6F21"/>
    <w:rsid w:val="00ED7437"/>
    <w:rsid w:val="00ED7FDE"/>
    <w:rsid w:val="00EE0401"/>
    <w:rsid w:val="00EE0475"/>
    <w:rsid w:val="00EE058C"/>
    <w:rsid w:val="00EE070D"/>
    <w:rsid w:val="00EE0BC1"/>
    <w:rsid w:val="00EE11E2"/>
    <w:rsid w:val="00EE152D"/>
    <w:rsid w:val="00EE165E"/>
    <w:rsid w:val="00EE2103"/>
    <w:rsid w:val="00EE25FC"/>
    <w:rsid w:val="00EE2701"/>
    <w:rsid w:val="00EE32F6"/>
    <w:rsid w:val="00EE45C6"/>
    <w:rsid w:val="00EE49FE"/>
    <w:rsid w:val="00EE4AD5"/>
    <w:rsid w:val="00EE543D"/>
    <w:rsid w:val="00EE7766"/>
    <w:rsid w:val="00EE796C"/>
    <w:rsid w:val="00EE7A44"/>
    <w:rsid w:val="00EF0A48"/>
    <w:rsid w:val="00EF15B7"/>
    <w:rsid w:val="00EF1B54"/>
    <w:rsid w:val="00EF2285"/>
    <w:rsid w:val="00EF33DE"/>
    <w:rsid w:val="00EF3596"/>
    <w:rsid w:val="00EF3AEE"/>
    <w:rsid w:val="00EF3B43"/>
    <w:rsid w:val="00EF3E6E"/>
    <w:rsid w:val="00EF48B9"/>
    <w:rsid w:val="00EF4949"/>
    <w:rsid w:val="00EF5A68"/>
    <w:rsid w:val="00EF5B41"/>
    <w:rsid w:val="00EF5F1B"/>
    <w:rsid w:val="00EF71E7"/>
    <w:rsid w:val="00EF72AF"/>
    <w:rsid w:val="00F00305"/>
    <w:rsid w:val="00F007FE"/>
    <w:rsid w:val="00F00DD2"/>
    <w:rsid w:val="00F00F71"/>
    <w:rsid w:val="00F0168E"/>
    <w:rsid w:val="00F02725"/>
    <w:rsid w:val="00F029B4"/>
    <w:rsid w:val="00F02E01"/>
    <w:rsid w:val="00F0383B"/>
    <w:rsid w:val="00F03A82"/>
    <w:rsid w:val="00F03D08"/>
    <w:rsid w:val="00F03D45"/>
    <w:rsid w:val="00F03E1F"/>
    <w:rsid w:val="00F0435E"/>
    <w:rsid w:val="00F0576F"/>
    <w:rsid w:val="00F057D2"/>
    <w:rsid w:val="00F05B8D"/>
    <w:rsid w:val="00F061C2"/>
    <w:rsid w:val="00F06667"/>
    <w:rsid w:val="00F06B13"/>
    <w:rsid w:val="00F06D06"/>
    <w:rsid w:val="00F07ADC"/>
    <w:rsid w:val="00F103A9"/>
    <w:rsid w:val="00F10FA5"/>
    <w:rsid w:val="00F110E2"/>
    <w:rsid w:val="00F11796"/>
    <w:rsid w:val="00F11A55"/>
    <w:rsid w:val="00F11FD7"/>
    <w:rsid w:val="00F12A6B"/>
    <w:rsid w:val="00F12B96"/>
    <w:rsid w:val="00F14741"/>
    <w:rsid w:val="00F14B6B"/>
    <w:rsid w:val="00F151FE"/>
    <w:rsid w:val="00F15E81"/>
    <w:rsid w:val="00F16977"/>
    <w:rsid w:val="00F16BE0"/>
    <w:rsid w:val="00F177D9"/>
    <w:rsid w:val="00F17860"/>
    <w:rsid w:val="00F20F24"/>
    <w:rsid w:val="00F2221B"/>
    <w:rsid w:val="00F223D3"/>
    <w:rsid w:val="00F228BA"/>
    <w:rsid w:val="00F22996"/>
    <w:rsid w:val="00F22EB2"/>
    <w:rsid w:val="00F233C4"/>
    <w:rsid w:val="00F23BB1"/>
    <w:rsid w:val="00F24359"/>
    <w:rsid w:val="00F253EA"/>
    <w:rsid w:val="00F25529"/>
    <w:rsid w:val="00F2597A"/>
    <w:rsid w:val="00F266DE"/>
    <w:rsid w:val="00F26848"/>
    <w:rsid w:val="00F2692A"/>
    <w:rsid w:val="00F27018"/>
    <w:rsid w:val="00F2790F"/>
    <w:rsid w:val="00F27DA4"/>
    <w:rsid w:val="00F30936"/>
    <w:rsid w:val="00F30EF9"/>
    <w:rsid w:val="00F311CC"/>
    <w:rsid w:val="00F31298"/>
    <w:rsid w:val="00F3272C"/>
    <w:rsid w:val="00F329F8"/>
    <w:rsid w:val="00F331DF"/>
    <w:rsid w:val="00F33394"/>
    <w:rsid w:val="00F333A3"/>
    <w:rsid w:val="00F33B0B"/>
    <w:rsid w:val="00F33D65"/>
    <w:rsid w:val="00F34237"/>
    <w:rsid w:val="00F34922"/>
    <w:rsid w:val="00F34D04"/>
    <w:rsid w:val="00F34D13"/>
    <w:rsid w:val="00F34D91"/>
    <w:rsid w:val="00F3503A"/>
    <w:rsid w:val="00F36B77"/>
    <w:rsid w:val="00F36EB7"/>
    <w:rsid w:val="00F36EC8"/>
    <w:rsid w:val="00F376ED"/>
    <w:rsid w:val="00F37C3B"/>
    <w:rsid w:val="00F37E83"/>
    <w:rsid w:val="00F37EF9"/>
    <w:rsid w:val="00F4019B"/>
    <w:rsid w:val="00F40A55"/>
    <w:rsid w:val="00F41E6C"/>
    <w:rsid w:val="00F41FEF"/>
    <w:rsid w:val="00F43F94"/>
    <w:rsid w:val="00F44443"/>
    <w:rsid w:val="00F44810"/>
    <w:rsid w:val="00F4501F"/>
    <w:rsid w:val="00F45126"/>
    <w:rsid w:val="00F45296"/>
    <w:rsid w:val="00F45CFB"/>
    <w:rsid w:val="00F45E0A"/>
    <w:rsid w:val="00F4635F"/>
    <w:rsid w:val="00F46476"/>
    <w:rsid w:val="00F468FA"/>
    <w:rsid w:val="00F46DC4"/>
    <w:rsid w:val="00F4745F"/>
    <w:rsid w:val="00F476A5"/>
    <w:rsid w:val="00F478FB"/>
    <w:rsid w:val="00F47F02"/>
    <w:rsid w:val="00F505BB"/>
    <w:rsid w:val="00F51E03"/>
    <w:rsid w:val="00F52596"/>
    <w:rsid w:val="00F531B9"/>
    <w:rsid w:val="00F54D80"/>
    <w:rsid w:val="00F54F50"/>
    <w:rsid w:val="00F54FD6"/>
    <w:rsid w:val="00F559BD"/>
    <w:rsid w:val="00F55CA5"/>
    <w:rsid w:val="00F55EB3"/>
    <w:rsid w:val="00F56B6F"/>
    <w:rsid w:val="00F56E08"/>
    <w:rsid w:val="00F56FB3"/>
    <w:rsid w:val="00F608BB"/>
    <w:rsid w:val="00F609C3"/>
    <w:rsid w:val="00F60E28"/>
    <w:rsid w:val="00F60F09"/>
    <w:rsid w:val="00F61126"/>
    <w:rsid w:val="00F612AE"/>
    <w:rsid w:val="00F612D9"/>
    <w:rsid w:val="00F61818"/>
    <w:rsid w:val="00F61B79"/>
    <w:rsid w:val="00F61B94"/>
    <w:rsid w:val="00F61DD3"/>
    <w:rsid w:val="00F63752"/>
    <w:rsid w:val="00F63F94"/>
    <w:rsid w:val="00F64346"/>
    <w:rsid w:val="00F64842"/>
    <w:rsid w:val="00F64878"/>
    <w:rsid w:val="00F64F00"/>
    <w:rsid w:val="00F65194"/>
    <w:rsid w:val="00F65F6E"/>
    <w:rsid w:val="00F664F5"/>
    <w:rsid w:val="00F66CDA"/>
    <w:rsid w:val="00F66D4F"/>
    <w:rsid w:val="00F67704"/>
    <w:rsid w:val="00F708BD"/>
    <w:rsid w:val="00F70C15"/>
    <w:rsid w:val="00F71558"/>
    <w:rsid w:val="00F71FFC"/>
    <w:rsid w:val="00F72A53"/>
    <w:rsid w:val="00F73413"/>
    <w:rsid w:val="00F73A31"/>
    <w:rsid w:val="00F74153"/>
    <w:rsid w:val="00F759F4"/>
    <w:rsid w:val="00F762B0"/>
    <w:rsid w:val="00F7740E"/>
    <w:rsid w:val="00F77E38"/>
    <w:rsid w:val="00F80EDC"/>
    <w:rsid w:val="00F810A1"/>
    <w:rsid w:val="00F81150"/>
    <w:rsid w:val="00F816CC"/>
    <w:rsid w:val="00F82CD7"/>
    <w:rsid w:val="00F82D6F"/>
    <w:rsid w:val="00F830B3"/>
    <w:rsid w:val="00F83C1C"/>
    <w:rsid w:val="00F842E9"/>
    <w:rsid w:val="00F844FF"/>
    <w:rsid w:val="00F8465A"/>
    <w:rsid w:val="00F85434"/>
    <w:rsid w:val="00F8555A"/>
    <w:rsid w:val="00F8560A"/>
    <w:rsid w:val="00F8616C"/>
    <w:rsid w:val="00F86520"/>
    <w:rsid w:val="00F86910"/>
    <w:rsid w:val="00F8746F"/>
    <w:rsid w:val="00F874BC"/>
    <w:rsid w:val="00F87505"/>
    <w:rsid w:val="00F87A99"/>
    <w:rsid w:val="00F87EFC"/>
    <w:rsid w:val="00F90566"/>
    <w:rsid w:val="00F90898"/>
    <w:rsid w:val="00F908BE"/>
    <w:rsid w:val="00F90959"/>
    <w:rsid w:val="00F90EAC"/>
    <w:rsid w:val="00F90EFD"/>
    <w:rsid w:val="00F90FCD"/>
    <w:rsid w:val="00F91A40"/>
    <w:rsid w:val="00F91CB0"/>
    <w:rsid w:val="00F923B6"/>
    <w:rsid w:val="00F92420"/>
    <w:rsid w:val="00F92621"/>
    <w:rsid w:val="00F92EF6"/>
    <w:rsid w:val="00F93172"/>
    <w:rsid w:val="00F932F1"/>
    <w:rsid w:val="00F93422"/>
    <w:rsid w:val="00F938A4"/>
    <w:rsid w:val="00F94901"/>
    <w:rsid w:val="00F94B1B"/>
    <w:rsid w:val="00F94B51"/>
    <w:rsid w:val="00F95CB0"/>
    <w:rsid w:val="00F95F52"/>
    <w:rsid w:val="00F96916"/>
    <w:rsid w:val="00F96F9F"/>
    <w:rsid w:val="00F97195"/>
    <w:rsid w:val="00F97EA6"/>
    <w:rsid w:val="00FA0A39"/>
    <w:rsid w:val="00FA245C"/>
    <w:rsid w:val="00FA2C23"/>
    <w:rsid w:val="00FA2D54"/>
    <w:rsid w:val="00FA2D9C"/>
    <w:rsid w:val="00FA3BEF"/>
    <w:rsid w:val="00FA3CCF"/>
    <w:rsid w:val="00FA3F74"/>
    <w:rsid w:val="00FA592A"/>
    <w:rsid w:val="00FA607D"/>
    <w:rsid w:val="00FA6900"/>
    <w:rsid w:val="00FA6E13"/>
    <w:rsid w:val="00FA7315"/>
    <w:rsid w:val="00FB043C"/>
    <w:rsid w:val="00FB1414"/>
    <w:rsid w:val="00FB20F4"/>
    <w:rsid w:val="00FB2886"/>
    <w:rsid w:val="00FB2BEF"/>
    <w:rsid w:val="00FB2C11"/>
    <w:rsid w:val="00FB3453"/>
    <w:rsid w:val="00FB4733"/>
    <w:rsid w:val="00FB4A23"/>
    <w:rsid w:val="00FB4B8A"/>
    <w:rsid w:val="00FB4CBC"/>
    <w:rsid w:val="00FB4F42"/>
    <w:rsid w:val="00FB52C9"/>
    <w:rsid w:val="00FB5854"/>
    <w:rsid w:val="00FB5967"/>
    <w:rsid w:val="00FB5983"/>
    <w:rsid w:val="00FB60F2"/>
    <w:rsid w:val="00FB6EED"/>
    <w:rsid w:val="00FB7371"/>
    <w:rsid w:val="00FB7595"/>
    <w:rsid w:val="00FB75D9"/>
    <w:rsid w:val="00FB76AF"/>
    <w:rsid w:val="00FB7B28"/>
    <w:rsid w:val="00FC09B1"/>
    <w:rsid w:val="00FC0E5A"/>
    <w:rsid w:val="00FC14B8"/>
    <w:rsid w:val="00FC1709"/>
    <w:rsid w:val="00FC2391"/>
    <w:rsid w:val="00FC24CC"/>
    <w:rsid w:val="00FC2FED"/>
    <w:rsid w:val="00FC329B"/>
    <w:rsid w:val="00FC35F8"/>
    <w:rsid w:val="00FC38BE"/>
    <w:rsid w:val="00FC3AA5"/>
    <w:rsid w:val="00FC45E8"/>
    <w:rsid w:val="00FC4762"/>
    <w:rsid w:val="00FC4D81"/>
    <w:rsid w:val="00FC4FB4"/>
    <w:rsid w:val="00FC59E2"/>
    <w:rsid w:val="00FC5AC9"/>
    <w:rsid w:val="00FC60BC"/>
    <w:rsid w:val="00FC6C24"/>
    <w:rsid w:val="00FC6DB7"/>
    <w:rsid w:val="00FC6E52"/>
    <w:rsid w:val="00FC7DF9"/>
    <w:rsid w:val="00FC7E26"/>
    <w:rsid w:val="00FC7ECD"/>
    <w:rsid w:val="00FD0237"/>
    <w:rsid w:val="00FD06CE"/>
    <w:rsid w:val="00FD102A"/>
    <w:rsid w:val="00FD1791"/>
    <w:rsid w:val="00FD20F8"/>
    <w:rsid w:val="00FD2385"/>
    <w:rsid w:val="00FD248A"/>
    <w:rsid w:val="00FD268B"/>
    <w:rsid w:val="00FD27EA"/>
    <w:rsid w:val="00FD2827"/>
    <w:rsid w:val="00FD3151"/>
    <w:rsid w:val="00FD3802"/>
    <w:rsid w:val="00FD41B8"/>
    <w:rsid w:val="00FD41D1"/>
    <w:rsid w:val="00FD48AB"/>
    <w:rsid w:val="00FD544D"/>
    <w:rsid w:val="00FD54A2"/>
    <w:rsid w:val="00FD5837"/>
    <w:rsid w:val="00FD5A5C"/>
    <w:rsid w:val="00FD5B31"/>
    <w:rsid w:val="00FD5B3E"/>
    <w:rsid w:val="00FD6B31"/>
    <w:rsid w:val="00FD6F6B"/>
    <w:rsid w:val="00FD766D"/>
    <w:rsid w:val="00FD776F"/>
    <w:rsid w:val="00FD7CC1"/>
    <w:rsid w:val="00FE00CB"/>
    <w:rsid w:val="00FE0724"/>
    <w:rsid w:val="00FE07B7"/>
    <w:rsid w:val="00FE0812"/>
    <w:rsid w:val="00FE0983"/>
    <w:rsid w:val="00FE108D"/>
    <w:rsid w:val="00FE171B"/>
    <w:rsid w:val="00FE1EE0"/>
    <w:rsid w:val="00FE36D1"/>
    <w:rsid w:val="00FE398C"/>
    <w:rsid w:val="00FE411C"/>
    <w:rsid w:val="00FE45DC"/>
    <w:rsid w:val="00FE6426"/>
    <w:rsid w:val="00FE64BA"/>
    <w:rsid w:val="00FE6FB3"/>
    <w:rsid w:val="00FE71E0"/>
    <w:rsid w:val="00FE7A9F"/>
    <w:rsid w:val="00FF0433"/>
    <w:rsid w:val="00FF0B4B"/>
    <w:rsid w:val="00FF0BF0"/>
    <w:rsid w:val="00FF190F"/>
    <w:rsid w:val="00FF1D7A"/>
    <w:rsid w:val="00FF21B9"/>
    <w:rsid w:val="00FF2877"/>
    <w:rsid w:val="00FF2B4B"/>
    <w:rsid w:val="00FF2D6E"/>
    <w:rsid w:val="00FF3010"/>
    <w:rsid w:val="00FF332C"/>
    <w:rsid w:val="00FF3E3C"/>
    <w:rsid w:val="00FF4334"/>
    <w:rsid w:val="00FF4B3C"/>
    <w:rsid w:val="00FF4D8B"/>
    <w:rsid w:val="00FF52DB"/>
    <w:rsid w:val="00FF5452"/>
    <w:rsid w:val="00FF5BDC"/>
    <w:rsid w:val="00FF664B"/>
    <w:rsid w:val="00FF73F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FABD3-14EF-4B23-99C4-83B83239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0">
    <w:name w:val="heading 1"/>
    <w:basedOn w:val="a0"/>
    <w:next w:val="a0"/>
    <w:qFormat/>
    <w:pPr>
      <w:keepNext/>
      <w:spacing w:before="180" w:after="180" w:line="720" w:lineRule="atLeast"/>
      <w:outlineLvl w:val="0"/>
    </w:pPr>
    <w:rPr>
      <w:rFonts w:ascii="Arial" w:eastAsia="新細明體" w:hAnsi="Arial"/>
      <w:b/>
      <w:kern w:val="52"/>
      <w:sz w:val="52"/>
    </w:rPr>
  </w:style>
  <w:style w:type="paragraph" w:styleId="3">
    <w:name w:val="heading 3"/>
    <w:basedOn w:val="a0"/>
    <w:next w:val="a1"/>
    <w:qFormat/>
    <w:pPr>
      <w:keepNext/>
      <w:spacing w:line="720" w:lineRule="atLeast"/>
      <w:outlineLvl w:val="2"/>
    </w:pPr>
    <w:rPr>
      <w:rFonts w:ascii="Arial" w:eastAsia="新細明體" w:hAnsi="Arial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endnote text"/>
    <w:basedOn w:val="a0"/>
    <w:semiHidden/>
  </w:style>
  <w:style w:type="paragraph" w:styleId="a6">
    <w:name w:val="footer"/>
    <w:basedOn w:val="a0"/>
    <w:pPr>
      <w:tabs>
        <w:tab w:val="center" w:pos="4819"/>
        <w:tab w:val="right" w:pos="9071"/>
      </w:tabs>
    </w:pPr>
    <w:rPr>
      <w:sz w:val="20"/>
    </w:rPr>
  </w:style>
  <w:style w:type="paragraph" w:styleId="a1">
    <w:name w:val="Normal Indent"/>
    <w:basedOn w:val="a0"/>
    <w:pPr>
      <w:ind w:left="480"/>
    </w:pPr>
  </w:style>
  <w:style w:type="paragraph" w:customStyle="1" w:styleId="11">
    <w:name w:val="內文1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customStyle="1" w:styleId="110">
    <w:name w:val="標題 11"/>
    <w:basedOn w:val="11"/>
    <w:next w:val="11"/>
    <w:pPr>
      <w:spacing w:line="540" w:lineRule="atLeast"/>
      <w:ind w:left="1418" w:hanging="397"/>
      <w:jc w:val="both"/>
    </w:pPr>
    <w:rPr>
      <w:sz w:val="28"/>
    </w:rPr>
  </w:style>
  <w:style w:type="paragraph" w:customStyle="1" w:styleId="21">
    <w:name w:val="標題 21"/>
    <w:basedOn w:val="11"/>
    <w:next w:val="12"/>
    <w:pPr>
      <w:spacing w:before="280" w:after="280"/>
    </w:pPr>
    <w:rPr>
      <w:b/>
      <w:sz w:val="48"/>
    </w:rPr>
  </w:style>
  <w:style w:type="paragraph" w:customStyle="1" w:styleId="12">
    <w:name w:val="內文縮排1"/>
    <w:basedOn w:val="11"/>
    <w:pPr>
      <w:ind w:left="480"/>
    </w:pPr>
  </w:style>
  <w:style w:type="paragraph" w:customStyle="1" w:styleId="13">
    <w:name w:val="頁尾1"/>
    <w:basedOn w:val="11"/>
    <w:pPr>
      <w:tabs>
        <w:tab w:val="center" w:pos="4819"/>
        <w:tab w:val="right" w:pos="9071"/>
      </w:tabs>
    </w:pPr>
    <w:rPr>
      <w:sz w:val="20"/>
    </w:rPr>
  </w:style>
  <w:style w:type="paragraph" w:customStyle="1" w:styleId="14">
    <w:name w:val="頁首1"/>
    <w:basedOn w:val="11"/>
    <w:pPr>
      <w:tabs>
        <w:tab w:val="center" w:pos="4819"/>
        <w:tab w:val="right" w:pos="9071"/>
      </w:tabs>
    </w:pPr>
    <w:rPr>
      <w:sz w:val="2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1"/>
    <w:basedOn w:val="11"/>
    <w:pPr>
      <w:widowControl/>
      <w:numPr>
        <w:numId w:val="1"/>
      </w:numPr>
      <w:autoSpaceDE w:val="0"/>
      <w:autoSpaceDN w:val="0"/>
      <w:spacing w:line="540" w:lineRule="atLeast"/>
      <w:ind w:right="284"/>
      <w:jc w:val="both"/>
      <w:textAlignment w:val="bottom"/>
    </w:pPr>
    <w:rPr>
      <w:rFonts w:ascii="標楷體" w:eastAsia="標楷體"/>
      <w:spacing w:val="60"/>
      <w:sz w:val="28"/>
    </w:rPr>
  </w:style>
  <w:style w:type="paragraph" w:styleId="a8">
    <w:name w:val="Date"/>
    <w:basedOn w:val="a0"/>
    <w:next w:val="a0"/>
    <w:pPr>
      <w:jc w:val="right"/>
    </w:pPr>
    <w:rPr>
      <w:rFonts w:ascii="Times New Roman" w:eastAsia="標楷體"/>
      <w:b/>
      <w:color w:val="000080"/>
      <w:spacing w:val="40"/>
      <w:sz w:val="56"/>
    </w:rPr>
  </w:style>
  <w:style w:type="paragraph" w:styleId="a9">
    <w:name w:val="Body Text Indent"/>
    <w:basedOn w:val="a0"/>
    <w:pPr>
      <w:ind w:leftChars="400" w:left="960"/>
      <w:jc w:val="both"/>
    </w:pPr>
    <w:rPr>
      <w:rFonts w:ascii="標楷體" w:eastAsia="標楷體"/>
      <w:sz w:val="32"/>
    </w:rPr>
  </w:style>
  <w:style w:type="paragraph" w:customStyle="1" w:styleId="a">
    <w:name w:val="一"/>
    <w:basedOn w:val="11"/>
    <w:pPr>
      <w:widowControl/>
      <w:numPr>
        <w:numId w:val="2"/>
      </w:numPr>
      <w:autoSpaceDE w:val="0"/>
      <w:autoSpaceDN w:val="0"/>
      <w:snapToGrid w:val="0"/>
      <w:spacing w:line="240" w:lineRule="atLeast"/>
      <w:ind w:right="142"/>
      <w:textAlignment w:val="bottom"/>
    </w:pPr>
    <w:rPr>
      <w:rFonts w:ascii="標楷體" w:eastAsia="標楷體"/>
      <w:b/>
      <w:color w:val="0000FF"/>
      <w:spacing w:val="70"/>
      <w:sz w:val="32"/>
    </w:rPr>
  </w:style>
  <w:style w:type="paragraph" w:styleId="Web">
    <w:name w:val="Normal (Web)"/>
    <w:basedOn w:val="a0"/>
    <w:uiPriority w:val="99"/>
    <w:pPr>
      <w:widowControl/>
      <w:adjustRightInd/>
      <w:spacing w:before="100" w:after="100" w:line="240" w:lineRule="auto"/>
      <w:textAlignment w:val="auto"/>
    </w:pPr>
    <w:rPr>
      <w:rFonts w:ascii="新細明體" w:eastAsia="新細明體"/>
    </w:rPr>
  </w:style>
  <w:style w:type="paragraph" w:styleId="2">
    <w:name w:val="Body Text Indent 2"/>
    <w:basedOn w:val="a0"/>
    <w:pPr>
      <w:widowControl/>
      <w:spacing w:line="460" w:lineRule="exact"/>
      <w:ind w:firstLineChars="200" w:firstLine="640"/>
      <w:jc w:val="both"/>
    </w:pPr>
    <w:rPr>
      <w:rFonts w:ascii="標楷體" w:eastAsia="標楷體"/>
      <w:sz w:val="32"/>
    </w:rPr>
  </w:style>
  <w:style w:type="paragraph" w:styleId="30">
    <w:name w:val="Body Text Indent 3"/>
    <w:basedOn w:val="a0"/>
    <w:pPr>
      <w:widowControl/>
      <w:ind w:firstLineChars="200" w:firstLine="640"/>
      <w:jc w:val="both"/>
    </w:pPr>
    <w:rPr>
      <w:rFonts w:ascii="標楷體" w:eastAsia="標楷體"/>
      <w:color w:val="010000"/>
      <w:sz w:val="32"/>
      <w:szCs w:val="36"/>
    </w:rPr>
  </w:style>
  <w:style w:type="paragraph" w:styleId="aa">
    <w:name w:val="Plain Text"/>
    <w:basedOn w:val="a0"/>
    <w:pPr>
      <w:adjustRightInd/>
      <w:spacing w:line="240" w:lineRule="auto"/>
      <w:textAlignment w:val="auto"/>
    </w:pPr>
    <w:rPr>
      <w:rFonts w:hAnsi="Courier New"/>
      <w:kern w:val="2"/>
    </w:rPr>
  </w:style>
  <w:style w:type="character" w:styleId="ab">
    <w:name w:val="page number"/>
    <w:basedOn w:val="a2"/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0"/>
    <w:semiHidden/>
  </w:style>
  <w:style w:type="paragraph" w:styleId="ae">
    <w:name w:val="footnote text"/>
    <w:basedOn w:val="a0"/>
    <w:semiHidden/>
    <w:pPr>
      <w:snapToGrid w:val="0"/>
    </w:pPr>
    <w:rPr>
      <w:sz w:val="20"/>
    </w:rPr>
  </w:style>
  <w:style w:type="character" w:styleId="af">
    <w:name w:val="footnote reference"/>
    <w:semiHidden/>
    <w:rPr>
      <w:rFonts w:ascii="Times New Roman"/>
      <w:bCs/>
      <w:color w:val="auto"/>
      <w:spacing w:val="0"/>
      <w:vertAlign w:val="superscript"/>
    </w:rPr>
  </w:style>
  <w:style w:type="character" w:styleId="af0">
    <w:name w:val="endnote reference"/>
    <w:semiHidden/>
    <w:rPr>
      <w:vertAlign w:val="superscript"/>
    </w:rPr>
  </w:style>
  <w:style w:type="paragraph" w:styleId="af1">
    <w:name w:val="Balloon Text"/>
    <w:basedOn w:val="a0"/>
    <w:semiHidden/>
    <w:rsid w:val="00BC4287"/>
    <w:rPr>
      <w:rFonts w:ascii="Arial" w:eastAsia="新細明體" w:hAnsi="Arial"/>
      <w:sz w:val="18"/>
      <w:szCs w:val="18"/>
    </w:rPr>
  </w:style>
  <w:style w:type="paragraph" w:customStyle="1" w:styleId="102020">
    <w:name w:val="樣式 段落1 + 套用前:  0.2 列 套用後:  0.2 列 左 0 字元"/>
    <w:basedOn w:val="a0"/>
    <w:rsid w:val="00E26A09"/>
    <w:pPr>
      <w:adjustRightInd/>
      <w:spacing w:beforeLines="30" w:before="108" w:afterLines="30" w:after="108" w:line="240" w:lineRule="auto"/>
      <w:ind w:firstLineChars="190" w:firstLine="456"/>
      <w:jc w:val="both"/>
      <w:textAlignment w:val="auto"/>
    </w:pPr>
    <w:rPr>
      <w:rFonts w:ascii="新細明體" w:eastAsia="新細明體" w:hAnsi="標楷體"/>
      <w:kern w:val="2"/>
    </w:rPr>
  </w:style>
  <w:style w:type="paragraph" w:customStyle="1" w:styleId="20">
    <w:name w:val="內文2"/>
    <w:rsid w:val="00F61B9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styleId="af2">
    <w:name w:val="Strong"/>
    <w:basedOn w:val="a2"/>
    <w:uiPriority w:val="22"/>
    <w:qFormat/>
    <w:rsid w:val="004E6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434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60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525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03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586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4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287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40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73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99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3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6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8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主要產業出口值比較</a:t>
            </a:r>
          </a:p>
        </c:rich>
      </c:tx>
      <c:layout>
        <c:manualLayout>
          <c:xMode val="edge"/>
          <c:yMode val="edge"/>
          <c:x val="0.48478869889547554"/>
          <c:y val="7.8662758696185109E-2"/>
        </c:manualLayout>
      </c:layout>
      <c:overlay val="0"/>
      <c:spPr>
        <a:solidFill>
          <a:srgbClr val="FFFFFF"/>
        </a:solidFill>
        <a:ln w="12681">
          <a:solidFill>
            <a:srgbClr val="000000"/>
          </a:solidFill>
          <a:prstDash val="solid"/>
        </a:ln>
      </c:spPr>
    </c:title>
    <c:autoTitleDeleted val="0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136490250696379E-2"/>
          <c:y val="3.9274924471299093E-2"/>
          <c:w val="0.91086350974930363"/>
          <c:h val="0.73111782477341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Sheet1!$A$2:$A$8</c:f>
              <c:strCache>
                <c:ptCount val="7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</c:strCache>
            </c:strRef>
          </c:cat>
          <c:val>
            <c:numRef>
              <c:f>Sheet1!$B$2:$B$8</c:f>
              <c:numCache>
                <c:formatCode>#,##0.00_);[Red]\(#,##0.00\)</c:formatCode>
                <c:ptCount val="7"/>
                <c:pt idx="0">
                  <c:v>5.15</c:v>
                </c:pt>
                <c:pt idx="1">
                  <c:v>549.44000000000005</c:v>
                </c:pt>
                <c:pt idx="2">
                  <c:v>25.54</c:v>
                </c:pt>
                <c:pt idx="3">
                  <c:v>11.07</c:v>
                </c:pt>
                <c:pt idx="4">
                  <c:v>15.47</c:v>
                </c:pt>
                <c:pt idx="5">
                  <c:v>11.23</c:v>
                </c:pt>
                <c:pt idx="6">
                  <c:v>15.27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75982784"/>
        <c:axId val="1475979520"/>
        <c:axId val="0"/>
      </c:bar3DChart>
      <c:catAx>
        <c:axId val="14759827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75979520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475979520"/>
        <c:scaling>
          <c:orientation val="minMax"/>
          <c:max val="600"/>
          <c:min val="0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48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5.7656390205228926E-2"/>
              <c:y val="0.3428439273561531"/>
            </c:manualLayout>
          </c:layout>
          <c:overlay val="0"/>
          <c:spPr>
            <a:noFill/>
            <a:ln w="25361">
              <a:noFill/>
            </a:ln>
          </c:spPr>
        </c:title>
        <c:numFmt formatCode="#,##0_ " sourceLinked="0"/>
        <c:majorTickMark val="in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75982784"/>
        <c:crosses val="autoZero"/>
        <c:crossBetween val="between"/>
        <c:majorUnit val="100"/>
        <c:minorUnit val="100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8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短纖布同期比較</a:t>
            </a:r>
          </a:p>
        </c:rich>
      </c:tx>
      <c:layout>
        <c:manualLayout>
          <c:xMode val="edge"/>
          <c:yMode val="edge"/>
          <c:x val="0.28171484259228413"/>
          <c:y val="0.56516885389326332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</c:title>
    <c:autoTitleDeleted val="0"/>
    <c:view3D>
      <c:rotX val="20"/>
      <c:hPercent val="52"/>
      <c:rotY val="18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23140495867769"/>
          <c:y val="1.8808777429467086E-2"/>
          <c:w val="0.86611570247933889"/>
          <c:h val="0.71786833855799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0.03</c:v>
                </c:pt>
                <c:pt idx="1">
                  <c:v>-0.13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0000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 formatCode="0.0%">
                  <c:v>2E-3</c:v>
                </c:pt>
                <c:pt idx="1">
                  <c:v>-0.03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one"/>
        <c:axId val="1714474592"/>
        <c:axId val="1714475136"/>
        <c:axId val="0"/>
      </c:bar3DChart>
      <c:catAx>
        <c:axId val="17144745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4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714475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4475136"/>
        <c:scaling>
          <c:orientation val="minMax"/>
          <c:max val="5.000000000000001E-2"/>
          <c:min val="-0.15000000000000002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743801652892562"/>
              <c:y val="0.29153605015673983"/>
            </c:manualLayout>
          </c:layout>
          <c:overlay val="0"/>
          <c:spPr>
            <a:noFill/>
            <a:ln w="25383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714474592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8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4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特種布出口值</a:t>
            </a:r>
          </a:p>
        </c:rich>
      </c:tx>
      <c:layout>
        <c:manualLayout>
          <c:xMode val="edge"/>
          <c:yMode val="edge"/>
          <c:x val="0.48137722368037322"/>
          <c:y val="2.096675722983678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32137649460483"/>
          <c:y val="3.1131596955159241E-2"/>
          <c:w val="0.86619718309859151"/>
          <c:h val="0.791970802919708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0.6</c:v>
                </c:pt>
                <c:pt idx="1">
                  <c:v>7.0000000000000007E-2</c:v>
                </c:pt>
                <c:pt idx="2">
                  <c:v>0.25</c:v>
                </c:pt>
                <c:pt idx="3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714479488"/>
        <c:axId val="1714476768"/>
        <c:axId val="0"/>
      </c:bar3DChart>
      <c:catAx>
        <c:axId val="17144794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714476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4476768"/>
        <c:scaling>
          <c:orientation val="minMax"/>
          <c:max val="1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652580927384077E-2"/>
              <c:y val="0.2810217591388567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714479488"/>
        <c:crosses val="autoZero"/>
        <c:crossBetween val="between"/>
        <c:majorUnit val="0.5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特種布同期比較</a:t>
            </a:r>
          </a:p>
        </c:rich>
      </c:tx>
      <c:layout>
        <c:manualLayout>
          <c:xMode val="edge"/>
          <c:yMode val="edge"/>
          <c:x val="0.71706266979785427"/>
          <c:y val="4.82100944278516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5459920958156093E-2"/>
          <c:w val="0.88427299703264095"/>
          <c:h val="0.678513289287114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0.08</c:v>
                </c:pt>
                <c:pt idx="1">
                  <c:v>0.05</c:v>
                </c:pt>
                <c:pt idx="2">
                  <c:v>0.09</c:v>
                </c:pt>
                <c:pt idx="3">
                  <c:v>-0.08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-0.02</c:v>
                </c:pt>
                <c:pt idx="1">
                  <c:v>0.15</c:v>
                </c:pt>
                <c:pt idx="2">
                  <c:v>0.05</c:v>
                </c:pt>
                <c:pt idx="3">
                  <c:v>-0.12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0.1</c:v>
                </c:pt>
                <c:pt idx="1">
                  <c:v>-0.08</c:v>
                </c:pt>
                <c:pt idx="2">
                  <c:v>0.04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714478944"/>
        <c:axId val="1714472960"/>
        <c:axId val="0"/>
      </c:bar3DChart>
      <c:catAx>
        <c:axId val="171447894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714472960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714472960"/>
        <c:scaling>
          <c:orientation val="minMax"/>
          <c:max val="0.15000000000000002"/>
          <c:min val="-0.15000000000000002"/>
        </c:scaling>
        <c:delete val="0"/>
        <c:axPos val="l"/>
        <c:majorGridlines>
          <c:spPr>
            <a:ln w="12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1452011481021019E-2"/>
              <c:y val="0.32985338039641598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714478944"/>
        <c:crosses val="autoZero"/>
        <c:crossBetween val="between"/>
        <c:majorUnit val="5.000000000000001E-2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主要出口市場同期比較</a:t>
            </a:r>
          </a:p>
        </c:rich>
      </c:tx>
      <c:layout>
        <c:manualLayout>
          <c:xMode val="edge"/>
          <c:yMode val="edge"/>
          <c:x val="0.44780957769500368"/>
          <c:y val="2.631612892526048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006079027355623"/>
          <c:y val="0.12043795620437957"/>
          <c:w val="0.87993920972644379"/>
          <c:h val="0.671532846715328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同期比較%</c:v>
                </c:pt>
              </c:strCache>
            </c:strRef>
          </c:tx>
          <c:spPr>
            <a:pattFill prst="sphere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FF" mc:Ignorable="a14" a14:legacySpreadsheetColorIndex="12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Sheet1!$A$2:$A$6</c:f>
              <c:strCache>
                <c:ptCount val="5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0.18</c:v>
                </c:pt>
                <c:pt idx="1">
                  <c:v>0.3</c:v>
                </c:pt>
                <c:pt idx="2">
                  <c:v>-0.1</c:v>
                </c:pt>
                <c:pt idx="3">
                  <c:v>0.16</c:v>
                </c:pt>
                <c:pt idx="4">
                  <c:v>0.01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760666576"/>
        <c:axId val="1760661136"/>
        <c:axId val="0"/>
      </c:bar3DChart>
      <c:catAx>
        <c:axId val="176066657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760661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60661136"/>
        <c:scaling>
          <c:orientation val="minMax"/>
          <c:max val="0.30000000000000004"/>
          <c:min val="-0.1"/>
        </c:scaling>
        <c:delete val="0"/>
        <c:axPos val="l"/>
        <c:majorGridlines>
          <c:spPr>
            <a:ln w="3175">
              <a:solidFill>
                <a:schemeClr val="tx1">
                  <a:lumMod val="65000"/>
                  <a:lumOff val="35000"/>
                </a:schemeClr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2248888050670307E-2"/>
              <c:y val="0.33576660628631344"/>
            </c:manualLayout>
          </c:layout>
          <c:overlay val="0"/>
          <c:spPr>
            <a:noFill/>
            <a:ln w="25400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760666576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b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出口值結構(市場別)</a:t>
            </a:r>
          </a:p>
        </c:rich>
      </c:tx>
      <c:layout>
        <c:manualLayout>
          <c:xMode val="edge"/>
          <c:yMode val="edge"/>
          <c:x val="0.13533435029524277"/>
          <c:y val="0.212820007560341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46689298882654684"/>
          <c:y val="6.6604865881126546E-2"/>
          <c:w val="0.39933398621937849"/>
          <c:h val="0.9512332205495758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比重</c:v>
                </c:pt>
              </c:strCache>
            </c:strRef>
          </c:tx>
          <c:spPr>
            <a:ln w="9525">
              <a:solidFill>
                <a:schemeClr val="bg1">
                  <a:lumMod val="50000"/>
                </a:schemeClr>
              </a:solidFill>
              <a:prstDash val="solid"/>
            </a:ln>
            <a:scene3d>
              <a:camera prst="orthographicFront"/>
              <a:lightRig rig="brightRoom" dir="t"/>
            </a:scene3d>
            <a:sp3d prstMaterial="flat"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rgbClr val="FFCCCC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Sheet1!$A$2:$A$7</c:f>
              <c:strCache>
                <c:ptCount val="6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0_);[Red]\(0\)">
                  <c:v>32</c:v>
                </c:pt>
                <c:pt idx="1">
                  <c:v>11</c:v>
                </c:pt>
                <c:pt idx="2">
                  <c:v>8</c:v>
                </c:pt>
                <c:pt idx="3" formatCode="0_);[Red]\(0\)">
                  <c:v>8</c:v>
                </c:pt>
                <c:pt idx="4" formatCode="0_);[Red]\(0\)">
                  <c:v>4</c:v>
                </c:pt>
                <c:pt idx="5" formatCode="0_);[Red]\(0\)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ln>
                  <a:noFill/>
                </a:ln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latin typeface="標楷體" panose="03000509000000000000" pitchFamily="65" charset="-120"/>
                <a:ea typeface="標楷體" panose="03000509000000000000" pitchFamily="65" charset="-120"/>
              </a:rPr>
              <a:t>布料主要出口市場同期比較</a:t>
            </a:r>
          </a:p>
        </c:rich>
      </c:tx>
      <c:layout>
        <c:manualLayout>
          <c:xMode val="edge"/>
          <c:yMode val="edge"/>
          <c:x val="0.3348471408043441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ln>
                <a:noFill/>
              </a:ln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成長率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rgbClr val="808080"/>
              </a:solidFill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</c:strCache>
            </c:strRef>
          </c:cat>
          <c:val>
            <c:numRef>
              <c:f>工作表1!$B$2:$B$6</c:f>
              <c:numCache>
                <c:formatCode>0%</c:formatCode>
                <c:ptCount val="5"/>
                <c:pt idx="0">
                  <c:v>0.21</c:v>
                </c:pt>
                <c:pt idx="1">
                  <c:v>0.35</c:v>
                </c:pt>
                <c:pt idx="2">
                  <c:v>-0.16</c:v>
                </c:pt>
                <c:pt idx="3">
                  <c:v>0.21</c:v>
                </c:pt>
                <c:pt idx="4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0665488"/>
        <c:axId val="1760660592"/>
      </c:barChart>
      <c:catAx>
        <c:axId val="176066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760660592"/>
        <c:crossesAt val="0"/>
        <c:auto val="1"/>
        <c:lblAlgn val="ctr"/>
        <c:lblOffset val="100"/>
        <c:noMultiLvlLbl val="0"/>
      </c:catAx>
      <c:valAx>
        <c:axId val="1760660592"/>
        <c:scaling>
          <c:orientation val="minMax"/>
          <c:max val="0.35000000000000003"/>
          <c:min val="-0.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1760665488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ysClr val="windowText" lastClr="000000"/>
          </a:solidFill>
        </a:defRPr>
      </a:pPr>
      <a:endParaRPr lang="zh-TW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進口項目同期比較</a:t>
            </a:r>
          </a:p>
        </c:rich>
      </c:tx>
      <c:layout>
        <c:manualLayout>
          <c:xMode val="edge"/>
          <c:yMode val="edge"/>
          <c:x val="0.55213198350206227"/>
          <c:y val="5.2318421038721703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919738604103058"/>
          <c:y val="2.7232219154525578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0.34</c:v>
                </c:pt>
                <c:pt idx="1">
                  <c:v>0.18</c:v>
                </c:pt>
                <c:pt idx="2">
                  <c:v>0.2</c:v>
                </c:pt>
                <c:pt idx="3">
                  <c:v>0.23</c:v>
                </c:pt>
                <c:pt idx="4">
                  <c:v>0.37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進口量%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0.59</c:v>
                </c:pt>
                <c:pt idx="1">
                  <c:v>0.36</c:v>
                </c:pt>
                <c:pt idx="2">
                  <c:v>0.2</c:v>
                </c:pt>
                <c:pt idx="3">
                  <c:v>0.28000000000000003</c:v>
                </c:pt>
                <c:pt idx="4">
                  <c:v>0.23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-0.15</c:v>
                </c:pt>
                <c:pt idx="1">
                  <c:v>-0.13</c:v>
                </c:pt>
                <c:pt idx="2" formatCode="0.0%">
                  <c:v>-4.0000000000000001E-3</c:v>
                </c:pt>
                <c:pt idx="3">
                  <c:v>-0.04</c:v>
                </c:pt>
                <c:pt idx="4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760666032"/>
        <c:axId val="1828033408"/>
        <c:axId val="0"/>
      </c:bar3DChart>
      <c:catAx>
        <c:axId val="176066603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8280334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28033408"/>
        <c:scaling>
          <c:orientation val="minMax"/>
          <c:max val="0.60000000000000009"/>
          <c:min val="-0.2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225007588337172"/>
              <c:y val="0.28597671095543581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760666032"/>
        <c:crosses val="autoZero"/>
        <c:crossBetween val="between"/>
        <c:majorUnit val="0.2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5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進口值結構(產品別)</a:t>
            </a:r>
          </a:p>
        </c:rich>
      </c:tx>
      <c:layout>
        <c:manualLayout>
          <c:xMode val="edge"/>
          <c:yMode val="edge"/>
          <c:x val="2.1511934794558443E-2"/>
          <c:y val="0.167103794881747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0379227816895075"/>
          <c:y val="0.13435435955120995"/>
          <c:w val="0.58097211403912419"/>
          <c:h val="0.8253531245657229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5</c:v>
                </c:pt>
                <c:pt idx="1">
                  <c:v>8</c:v>
                </c:pt>
                <c:pt idx="2">
                  <c:v>11</c:v>
                </c:pt>
                <c:pt idx="3">
                  <c:v>61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4" formatCode="#,##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紡織品</a:t>
            </a:r>
            <a:r>
              <a:rPr lang="en-US" altLang="zh-TW" sz="120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1</a:t>
            </a: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月外銷訂單地區別比重及同期比較</a:t>
            </a:r>
          </a:p>
        </c:rich>
      </c:tx>
      <c:layout>
        <c:manualLayout>
          <c:xMode val="edge"/>
          <c:yMode val="edge"/>
          <c:x val="0.33333333333333331"/>
          <c:y val="4.7633511686410151E-3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5585648148148148"/>
          <c:y val="0.17498156795281397"/>
          <c:w val="0.79385608048993872"/>
          <c:h val="0.702552629734339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比重%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工作表1!$B$2:$B$8</c:f>
              <c:numCache>
                <c:formatCode>General</c:formatCode>
                <c:ptCount val="7"/>
                <c:pt idx="0">
                  <c:v>100</c:v>
                </c:pt>
                <c:pt idx="1">
                  <c:v>32</c:v>
                </c:pt>
                <c:pt idx="2">
                  <c:v>26</c:v>
                </c:pt>
                <c:pt idx="3">
                  <c:v>11</c:v>
                </c:pt>
                <c:pt idx="4">
                  <c:v>9</c:v>
                </c:pt>
                <c:pt idx="5">
                  <c:v>4</c:v>
                </c:pt>
                <c:pt idx="6">
                  <c:v>18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成長率%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工作表1!$C$2:$C$8</c:f>
              <c:numCache>
                <c:formatCode>General</c:formatCode>
                <c:ptCount val="7"/>
                <c:pt idx="0">
                  <c:v>7</c:v>
                </c:pt>
                <c:pt idx="1">
                  <c:v>3</c:v>
                </c:pt>
                <c:pt idx="2">
                  <c:v>27</c:v>
                </c:pt>
                <c:pt idx="3">
                  <c:v>5</c:v>
                </c:pt>
                <c:pt idx="4">
                  <c:v>-1</c:v>
                </c:pt>
                <c:pt idx="5">
                  <c:v>21</c:v>
                </c:pt>
                <c:pt idx="6">
                  <c:v>-5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8030144"/>
        <c:axId val="1828037216"/>
      </c:barChart>
      <c:catAx>
        <c:axId val="182803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828037216"/>
        <c:crosses val="autoZero"/>
        <c:auto val="1"/>
        <c:lblAlgn val="ctr"/>
        <c:lblOffset val="100"/>
        <c:noMultiLvlLbl val="0"/>
      </c:catAx>
      <c:valAx>
        <c:axId val="1828037216"/>
        <c:scaling>
          <c:orientation val="minMax"/>
          <c:max val="100"/>
          <c:min val="-2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1828030144"/>
        <c:crosses val="autoZero"/>
        <c:crossBetween val="between"/>
        <c:majorUnit val="20"/>
        <c:minorUnit val="15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zh-TW" altLang="en-US" sz="14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我紡織品各月進出口值</a:t>
            </a:r>
          </a:p>
        </c:rich>
      </c:tx>
      <c:layout>
        <c:manualLayout>
          <c:xMode val="edge"/>
          <c:yMode val="edge"/>
          <c:x val="0.36672580722161741"/>
          <c:y val="8.30596499178609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510040720111259"/>
          <c:y val="0.15812926981249645"/>
          <c:w val="0.82202111613876316"/>
          <c:h val="0.7527839643652560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ln w="15875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 w="31750"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7830235563065301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757479375807571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769605407017195E-2"/>
                  <c:y val="-3.7410071942446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81810953185568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793857469436438E-2"/>
                  <c:y val="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1805983500646062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830235563065447E-2"/>
                  <c:y val="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3854487625484689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7830235563065301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81810953185568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9757479375807571E-2"/>
                  <c:y val="-2.5899280575539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81810953185568E-2"/>
                  <c:y val="-2.5899280575539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114.1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114.1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5.1100000000000003</c:v>
                </c:pt>
                <c:pt idx="1">
                  <c:v>4.7300000000000004</c:v>
                </c:pt>
                <c:pt idx="2">
                  <c:v>5.94</c:v>
                </c:pt>
                <c:pt idx="3">
                  <c:v>5.23</c:v>
                </c:pt>
                <c:pt idx="4">
                  <c:v>5.53</c:v>
                </c:pt>
                <c:pt idx="5">
                  <c:v>4.9800000000000004</c:v>
                </c:pt>
                <c:pt idx="6">
                  <c:v>4.99</c:v>
                </c:pt>
                <c:pt idx="7">
                  <c:v>5.58</c:v>
                </c:pt>
                <c:pt idx="8">
                  <c:v>5.35</c:v>
                </c:pt>
                <c:pt idx="9">
                  <c:v>4.84</c:v>
                </c:pt>
                <c:pt idx="10">
                  <c:v>4.7</c:v>
                </c:pt>
                <c:pt idx="11">
                  <c:v>5.26</c:v>
                </c:pt>
                <c:pt idx="12">
                  <c:v>5.15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創匯值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7830235563065301E-2"/>
                  <c:y val="-4.3165467625899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793857469436438E-2"/>
                  <c:y val="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781731438226813E-2"/>
                  <c:y val="-2.3021582733813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805983500646062E-2"/>
                  <c:y val="-6.6187050359712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793857469436438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3733227313388329E-2"/>
                  <c:y val="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781731438226813E-2"/>
                  <c:y val="2.5899280575539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793857469436583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781731438226813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793857469436438E-2"/>
                  <c:y val="-5.1798561151079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793857469436438E-2"/>
                  <c:y val="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757479375807571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114.1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114.1</c:v>
                </c:pt>
              </c:strCache>
            </c:strRef>
          </c:cat>
          <c:val>
            <c:numRef>
              <c:f>Sheet1!$C$2:$C$14</c:f>
              <c:numCache>
                <c:formatCode>0.00</c:formatCode>
                <c:ptCount val="13"/>
                <c:pt idx="0">
                  <c:v>2.4600000000000004</c:v>
                </c:pt>
                <c:pt idx="1">
                  <c:v>1.9800000000000004</c:v>
                </c:pt>
                <c:pt idx="2">
                  <c:v>2.4100000000000006</c:v>
                </c:pt>
                <c:pt idx="3">
                  <c:v>2.3900000000000006</c:v>
                </c:pt>
                <c:pt idx="4">
                  <c:v>2.95</c:v>
                </c:pt>
                <c:pt idx="5">
                  <c:v>1.8100000000000005</c:v>
                </c:pt>
                <c:pt idx="6">
                  <c:v>1.8900000000000001</c:v>
                </c:pt>
                <c:pt idx="7">
                  <c:v>2.2600000000000002</c:v>
                </c:pt>
                <c:pt idx="8">
                  <c:v>2.09</c:v>
                </c:pt>
                <c:pt idx="9">
                  <c:v>1.63</c:v>
                </c:pt>
                <c:pt idx="10">
                  <c:v>1.27</c:v>
                </c:pt>
                <c:pt idx="11">
                  <c:v>1.65</c:v>
                </c:pt>
                <c:pt idx="12">
                  <c:v>1.8400000000000003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進口值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8"/>
            <c:spPr>
              <a:solidFill>
                <a:srgbClr val="FF00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7769605407017195E-2"/>
                  <c:y val="3.45323741007193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8181095318556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3733227313388329E-2"/>
                  <c:y val="-2.0143884892086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745353344597953E-2"/>
                  <c:y val="7.4820143884891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9757479375807571E-2"/>
                  <c:y val="2.8776978417266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757479375807571E-2"/>
                  <c:y val="-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805983500646062E-2"/>
                  <c:y val="-3.165467625899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781731438226959E-2"/>
                  <c:y val="-2.0143884892086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781731438226959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7769605407017195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757479375807571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9757479375807571E-2"/>
                  <c:y val="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757479375807571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114.1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114.1</c:v>
                </c:pt>
              </c:strCache>
            </c:strRef>
          </c:cat>
          <c:val>
            <c:numRef>
              <c:f>Sheet1!$D$2:$D$14</c:f>
              <c:numCache>
                <c:formatCode>General</c:formatCode>
                <c:ptCount val="13"/>
                <c:pt idx="0">
                  <c:v>2.65</c:v>
                </c:pt>
                <c:pt idx="1">
                  <c:v>2.75</c:v>
                </c:pt>
                <c:pt idx="2">
                  <c:v>3.53</c:v>
                </c:pt>
                <c:pt idx="3">
                  <c:v>2.84</c:v>
                </c:pt>
                <c:pt idx="4">
                  <c:v>2.58</c:v>
                </c:pt>
                <c:pt idx="5">
                  <c:v>3.17</c:v>
                </c:pt>
                <c:pt idx="6" formatCode="0.00">
                  <c:v>3.1</c:v>
                </c:pt>
                <c:pt idx="7">
                  <c:v>3.32</c:v>
                </c:pt>
                <c:pt idx="8">
                  <c:v>3.26</c:v>
                </c:pt>
                <c:pt idx="9">
                  <c:v>3.21</c:v>
                </c:pt>
                <c:pt idx="10">
                  <c:v>3.43</c:v>
                </c:pt>
                <c:pt idx="11">
                  <c:v>3.61</c:v>
                </c:pt>
                <c:pt idx="12">
                  <c:v>3.31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28036672"/>
        <c:axId val="1828038304"/>
      </c:lineChart>
      <c:catAx>
        <c:axId val="1828036672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828038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28038304"/>
        <c:scaling>
          <c:orientation val="minMax"/>
          <c:max val="10"/>
          <c:min val="0"/>
        </c:scaling>
        <c:delete val="0"/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402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5414781297134239E-3"/>
              <c:y val="0.37193763919821826"/>
            </c:manualLayout>
          </c:layout>
          <c:overlay val="0"/>
          <c:spPr>
            <a:noFill/>
            <a:ln w="25438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1828036672"/>
        <c:crosses val="autoZero"/>
        <c:crossBetween val="between"/>
        <c:majorUnit val="2"/>
      </c:valAx>
      <c:spPr>
        <a:solidFill>
          <a:srgbClr val="FFFF99"/>
        </a:solidFill>
        <a:ln w="1271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844628083650358"/>
          <c:y val="1.8467795842066509E-2"/>
          <c:w val="0.15837104072398189"/>
          <c:h val="0.12694877505567928"/>
        </c:manualLayout>
      </c:layout>
      <c:overlay val="0"/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0" i="0" u="none" strike="noStrike" baseline="0">
              <a:solidFill>
                <a:srgbClr val="000000"/>
              </a:solidFill>
              <a:latin typeface="標楷體"/>
              <a:ea typeface="標楷體"/>
              <a:cs typeface="標楷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2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出口值結構(主要產業別區分)</a:t>
            </a:r>
          </a:p>
        </c:rich>
      </c:tx>
      <c:layout>
        <c:manualLayout>
          <c:xMode val="edge"/>
          <c:yMode val="edge"/>
          <c:x val="0.66225170541033207"/>
          <c:y val="7.8624537257920166E-2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822128222256012E-3"/>
          <c:y val="0.12456999376625909"/>
          <c:w val="0.98376302441474484"/>
          <c:h val="0.8137337321998835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產業出口值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34"/>
          </c:dPt>
          <c:dPt>
            <c:idx val="1"/>
            <c:bubble3D val="0"/>
            <c:spPr>
              <a:solidFill>
                <a:srgbClr val="9933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9527012367107754E-2"/>
                  <c:y val="-1.0135516114301631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7732782317376231E-2"/>
                  <c:y val="1.3268465280849183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900" b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14FC3F27-A799-4DD9-8426-142990F07A07}" type="CATEGORYNAME">
                      <a:rPr lang="zh-TW" altLang="en-US" sz="900"/>
                      <a:pPr>
                        <a:defRPr sz="90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[類別名稱]</a:t>
                    </a:fld>
                    <a:r>
                      <a:rPr lang="zh-TW" altLang="en-US" sz="900" baseline="0"/>
                      <a:t>
</a:t>
                    </a:r>
                    <a:fld id="{33AC8F13-CFE0-4FDC-82E4-FA410506F23D}" type="CELLREF">
                      <a:rPr lang="en-US" altLang="zh-TW" sz="900" baseline="0"/>
                      <a:pPr>
                        <a:defRPr sz="90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[CELLREF]</a:t>
                    </a:fld>
                    <a:r>
                      <a:rPr lang="en-US" altLang="zh-TW" sz="900" baseline="0"/>
                      <a:t>%</a:t>
                    </a:r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>
                    <c:manualLayout>
                      <c:w val="0.20353775478650976"/>
                      <c:h val="0.14112597380435804"/>
                    </c:manualLayout>
                  </c15:layout>
                  <c15:dlblFieldTable>
                    <c15:dlblFTEntry>
                      <c15:txfldGUID>{33AC8F13-CFE0-4FDC-82E4-FA410506F23D}</c15:txfldGUID>
                      <c15:f>Sheet1!$B$3</c15:f>
                      <c15:dlblFieldTableCache>
                        <c:ptCount val="1"/>
                        <c:pt idx="0">
                          <c:v>83.5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dLbl>
              <c:idx val="2"/>
              <c:layout>
                <c:manualLayout>
                  <c:x val="-8.0277717509221094E-2"/>
                  <c:y val="1.7691287041132243E-2"/>
                </c:manualLayout>
              </c:layout>
              <c:tx>
                <c:rich>
                  <a:bodyPr/>
                  <a:lstStyle/>
                  <a:p>
                    <a:fld id="{8012FBD9-2BF1-4D84-8B90-34674F745D93}" type="CATEGORYNAME">
                      <a:rPr lang="zh-TW" altLang="en-US"/>
                      <a:pPr/>
                      <a:t>[類別名稱]</a:t>
                    </a:fld>
                    <a:endParaRPr lang="zh-TW" altLang="en-US"/>
                  </a:p>
                  <a:p>
                    <a:fld id="{2B30F1EF-577A-4A98-848A-A481703F3809}" type="VALUE">
                      <a:rPr lang="en-US" altLang="zh-TW" baseline="0"/>
                      <a:pPr/>
                      <a:t>[值]</a:t>
                    </a:fld>
                    <a:r>
                      <a:rPr lang="en-US" altLang="zh-TW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58136511412967"/>
                      <c:h val="0.2049901270081178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3.3780620935075674E-2"/>
                  <c:y val="-5.749668288367978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09036923649892"/>
                      <c:h val="0.2049901270081178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1.7357258906316467E-2"/>
                  <c:y val="-0.1017249004865103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42970531807843"/>
                      <c:h val="0.2049901270081178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2.169668040789759E-2"/>
                  <c:y val="-5.30738611233967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556302885658494E-2"/>
                  <c:y val="-9.96454777518135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6884356693425907E-2"/>
                  <c:y val="-4.42282176028306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Sheet1!$A$2:$A$9</c:f>
              <c:strCache>
                <c:ptCount val="8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  <c:pt idx="7">
                  <c:v>其他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</c:v>
                </c:pt>
                <c:pt idx="1">
                  <c:v>83.5</c:v>
                </c:pt>
                <c:pt idx="2">
                  <c:v>3.9</c:v>
                </c:pt>
                <c:pt idx="3">
                  <c:v>1.7</c:v>
                </c:pt>
                <c:pt idx="4">
                  <c:v>2.4</c:v>
                </c:pt>
                <c:pt idx="5">
                  <c:v>1.7</c:v>
                </c:pt>
                <c:pt idx="6">
                  <c:v>2.2999999999999998</c:v>
                </c:pt>
                <c:pt idx="7" formatCode="#,##0.0;[Red]\-#,##0.0">
                  <c:v>3.4999999999999858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eparator> </c:separator>
          <c:showLeaderLines val="0"/>
        </c:dLbls>
      </c:pie3DChart>
      <c:spPr>
        <a:noFill/>
        <a:ln w="25423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651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98346947311701"/>
          <c:y val="2.2751892855498324E-2"/>
          <c:w val="0.87993920972644379"/>
          <c:h val="0.71497483867148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114年1月</c:v>
                </c:pt>
                <c:pt idx="1">
                  <c:v>115年1月</c:v>
                </c:pt>
              </c:strCache>
            </c:strRef>
          </c:cat>
          <c:val>
            <c:numRef>
              <c:f>Sheet1!$B$2:$C$2</c:f>
              <c:numCache>
                <c:formatCode>0.00</c:formatCode>
                <c:ptCount val="2"/>
                <c:pt idx="0">
                  <c:v>5.1100000000000003</c:v>
                </c:pt>
                <c:pt idx="1">
                  <c:v>5.15</c:v>
                </c:pt>
              </c:numCache>
            </c:numRef>
          </c:val>
          <c:shape val="pyramidToMax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進口值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114年1月</c:v>
                </c:pt>
                <c:pt idx="1">
                  <c:v>115年1月</c:v>
                </c:pt>
              </c:strCache>
            </c:strRef>
          </c:cat>
          <c:val>
            <c:numRef>
              <c:f>Sheet1!$B$3:$C$3</c:f>
              <c:numCache>
                <c:formatCode>0.00</c:formatCode>
                <c:ptCount val="2"/>
                <c:pt idx="0">
                  <c:v>2.66</c:v>
                </c:pt>
                <c:pt idx="1">
                  <c:v>3.31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順　差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114年1月</c:v>
                </c:pt>
                <c:pt idx="1">
                  <c:v>115年1月</c:v>
                </c:pt>
              </c:strCache>
            </c:strRef>
          </c:cat>
          <c:val>
            <c:numRef>
              <c:f>Sheet1!$B$4:$C$4</c:f>
              <c:numCache>
                <c:formatCode>0.00</c:formatCode>
                <c:ptCount val="2"/>
                <c:pt idx="0">
                  <c:v>2.4500000000000002</c:v>
                </c:pt>
                <c:pt idx="1">
                  <c:v>1.8400000000000003</c:v>
                </c:pt>
              </c:numCache>
            </c:numRef>
          </c:val>
          <c:shape val="coneToMax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28035584"/>
        <c:axId val="1828028512"/>
        <c:axId val="0"/>
      </c:bar3DChart>
      <c:catAx>
        <c:axId val="18280355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8280285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28028512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2.1761521018025667E-2"/>
              <c:y val="0.2889828245153566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);[Red]\(#,##0\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828035584"/>
        <c:crosses val="autoZero"/>
        <c:crossBetween val="between"/>
        <c:majorUnit val="2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出口項目同期比較</a:t>
            </a:r>
          </a:p>
        </c:rich>
      </c:tx>
      <c:layout>
        <c:manualLayout>
          <c:xMode val="edge"/>
          <c:yMode val="edge"/>
          <c:x val="0.66641769778777649"/>
          <c:y val="0.55893058412743446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0067649024187"/>
          <c:y val="2.5607332844239435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-0.33</c:v>
                </c:pt>
                <c:pt idx="1">
                  <c:v>0.02</c:v>
                </c:pt>
                <c:pt idx="2">
                  <c:v>0.02</c:v>
                </c:pt>
                <c:pt idx="3">
                  <c:v>0.2</c:v>
                </c:pt>
                <c:pt idx="4">
                  <c:v>-0.1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0.0%</c:formatCode>
                <c:ptCount val="5"/>
                <c:pt idx="0" formatCode="0%">
                  <c:v>-0.28999999999999998</c:v>
                </c:pt>
                <c:pt idx="1">
                  <c:v>-1E-3</c:v>
                </c:pt>
                <c:pt idx="2" formatCode="0%">
                  <c:v>-0.01</c:v>
                </c:pt>
                <c:pt idx="3" formatCode="0%">
                  <c:v>0.04</c:v>
                </c:pt>
                <c:pt idx="4" formatCode="0%">
                  <c:v>-0.11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-0.06</c:v>
                </c:pt>
                <c:pt idx="1">
                  <c:v>0.02</c:v>
                </c:pt>
                <c:pt idx="2">
                  <c:v>0.03</c:v>
                </c:pt>
                <c:pt idx="3">
                  <c:v>0.15</c:v>
                </c:pt>
                <c:pt idx="4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75989312"/>
        <c:axId val="1475989856"/>
        <c:axId val="0"/>
      </c:bar3DChart>
      <c:catAx>
        <c:axId val="147598931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759898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75989856"/>
        <c:scaling>
          <c:orientation val="minMax"/>
          <c:max val="0.2"/>
          <c:min val="-0.4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7.503919152963022E-2"/>
              <c:y val="0.2770260023803331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475989312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出口值結構(產品別)</a:t>
            </a:r>
          </a:p>
        </c:rich>
      </c:tx>
      <c:layout>
        <c:manualLayout>
          <c:xMode val="edge"/>
          <c:yMode val="edge"/>
          <c:x val="0.69847858914895911"/>
          <c:y val="0.84688011308495847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2503937007874"/>
          <c:y val="0.19602701946520648"/>
          <c:w val="0.71175135608048989"/>
          <c:h val="0.6890228689353986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纖維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3%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6908639844675275E-3"/>
                  <c:y val="-4.6453450798748977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紗線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12%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9589526480422823"/>
                  <c:y val="-0.36302346642574151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布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73%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2241397907453326E-2"/>
                  <c:y val="-4.4604580891840898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成衣及服飾品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6%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308992197893029E-2"/>
                  <c:y val="1.4809979661134177E-3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雜項紡織品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6%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3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標楷體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#,##0_);[Red]\(#,##0\)</c:formatCode>
                <c:ptCount val="5"/>
                <c:pt idx="0">
                  <c:v>4</c:v>
                </c:pt>
                <c:pt idx="1">
                  <c:v>12</c:v>
                </c:pt>
                <c:pt idx="2">
                  <c:v>73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51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布料出口項目同期比較</a:t>
            </a:r>
          </a:p>
        </c:rich>
      </c:tx>
      <c:layout>
        <c:manualLayout>
          <c:xMode val="edge"/>
          <c:yMode val="edge"/>
          <c:x val="0.63728599976139344"/>
          <c:y val="5.7154521330883855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70714030064426"/>
          <c:y val="2.5607347152640826E-2"/>
          <c:w val="0.87229285969935577"/>
          <c:h val="0.65429679526433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0.01</c:v>
                </c:pt>
                <c:pt idx="1">
                  <c:v>0.02</c:v>
                </c:pt>
                <c:pt idx="2">
                  <c:v>0.04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 formatCode="0.0%">
                  <c:v>-1E-3</c:v>
                </c:pt>
                <c:pt idx="1">
                  <c:v>-0.01</c:v>
                </c:pt>
                <c:pt idx="2" formatCode="0.0%">
                  <c:v>-5.0000000000000001E-3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0.02</c:v>
                </c:pt>
                <c:pt idx="1">
                  <c:v>0.03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68661920"/>
        <c:axId val="1368657568"/>
        <c:axId val="0"/>
      </c:bar3DChart>
      <c:catAx>
        <c:axId val="136866192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368657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8657568"/>
        <c:scaling>
          <c:orientation val="minMax"/>
          <c:max val="0.1"/>
          <c:min val="-5.000000000000001E-2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6165145549988076E-2"/>
              <c:y val="0.257933404374667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368661920"/>
        <c:crosses val="autoZero"/>
        <c:crossBetween val="between"/>
        <c:maj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6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布料出口值比較</a:t>
            </a:r>
          </a:p>
        </c:rich>
      </c:tx>
      <c:layout>
        <c:manualLayout>
          <c:xMode val="edge"/>
          <c:yMode val="edge"/>
          <c:x val="0.61255742460952134"/>
          <c:y val="9.7727643638928913E-2"/>
        </c:manualLayout>
      </c:layout>
      <c:overlay val="0"/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</c:title>
    <c:autoTitleDeleted val="0"/>
    <c:view3D>
      <c:rotX val="5"/>
      <c:hPercent val="49"/>
      <c:rotY val="7"/>
      <c:depthPercent val="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07474303271138"/>
          <c:y val="4.9365007221211232E-2"/>
          <c:w val="0.87939698492462315"/>
          <c:h val="0.7931034482758621"/>
        </c:manualLayout>
      </c:layout>
      <c:bar3DChart>
        <c:barDir val="col"/>
        <c:grouping val="standar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63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0.00_);[Red]\(0.00\)</c:formatCode>
                <c:ptCount val="3"/>
                <c:pt idx="0">
                  <c:v>1.21</c:v>
                </c:pt>
                <c:pt idx="1">
                  <c:v>1.36</c:v>
                </c:pt>
                <c:pt idx="2">
                  <c:v>1.17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0"/>
        <c:gapDepth val="0"/>
        <c:shape val="pyramid"/>
        <c:axId val="1368666816"/>
        <c:axId val="1368655392"/>
        <c:axId val="1577499680"/>
      </c:bar3DChart>
      <c:catAx>
        <c:axId val="13686668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368655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8655392"/>
        <c:scaling>
          <c:orientation val="minMax"/>
          <c:max val="2"/>
          <c:min val="0"/>
        </c:scaling>
        <c:delete val="0"/>
        <c:axPos val="l"/>
        <c:majorGridlines>
          <c:spPr>
            <a:ln w="3175">
              <a:solidFill>
                <a:schemeClr val="tx1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6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1.4771283327033313E-2"/>
              <c:y val="0.30748461434520374"/>
            </c:manualLayout>
          </c:layout>
          <c:overlay val="0"/>
          <c:spPr>
            <a:noFill/>
            <a:ln w="25325">
              <a:noFill/>
            </a:ln>
          </c:spPr>
        </c:title>
        <c:numFmt formatCode="0_);[Red]\(0\)" sourceLinked="0"/>
        <c:majorTickMark val="in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368666816"/>
        <c:crosses val="autoZero"/>
        <c:crossBetween val="between"/>
        <c:majorUnit val="1"/>
      </c:valAx>
      <c:serAx>
        <c:axId val="1577499680"/>
        <c:scaling>
          <c:orientation val="minMax"/>
        </c:scaling>
        <c:delete val="1"/>
        <c:axPos val="b"/>
        <c:majorTickMark val="out"/>
        <c:minorTickMark val="none"/>
        <c:tickLblPos val="nextTo"/>
        <c:crossAx val="1368655392"/>
        <c:crosses val="autoZero"/>
      </c:serAx>
      <c:dTable>
        <c:showHorzBorder val="1"/>
        <c:showVertBorder val="1"/>
        <c:showOutline val="1"/>
        <c:showKeys val="0"/>
        <c:spPr>
          <a:ln w="316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7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2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7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成品布同期比較</a:t>
            </a:r>
          </a:p>
        </c:rich>
      </c:tx>
      <c:layout>
        <c:manualLayout>
          <c:xMode val="edge"/>
          <c:yMode val="edge"/>
          <c:x val="0.65468450215652862"/>
          <c:y val="4.437867680333063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0710059171597635E-2"/>
          <c:w val="0.88427299703264095"/>
          <c:h val="0.650887573964497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0.27</c:v>
                </c:pt>
                <c:pt idx="1">
                  <c:v>0.01</c:v>
                </c:pt>
                <c:pt idx="2">
                  <c:v>-0.01</c:v>
                </c:pt>
                <c:pt idx="3">
                  <c:v>0.02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0.26</c:v>
                </c:pt>
                <c:pt idx="1">
                  <c:v>-0.02</c:v>
                </c:pt>
                <c:pt idx="2">
                  <c:v>0.03</c:v>
                </c:pt>
                <c:pt idx="3">
                  <c:v>-0.01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0.01</c:v>
                </c:pt>
                <c:pt idx="1">
                  <c:v>0.03</c:v>
                </c:pt>
                <c:pt idx="2">
                  <c:v>-0.04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10433792"/>
        <c:axId val="1310434336"/>
        <c:axId val="0"/>
      </c:bar3DChart>
      <c:catAx>
        <c:axId val="13104337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310434336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310434336"/>
        <c:scaling>
          <c:orientation val="minMax"/>
          <c:max val="0.30000000000000004"/>
          <c:min val="-5.000000000000001E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7046553391352403E-2"/>
              <c:y val="0.24556219265695237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310433792"/>
        <c:crosses val="autoZero"/>
        <c:crossBetween val="between"/>
        <c:majorUnit val="5.000000000000001E-2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成品布出口值比較</a:t>
            </a:r>
          </a:p>
        </c:rich>
      </c:tx>
      <c:layout>
        <c:manualLayout>
          <c:xMode val="edge"/>
          <c:yMode val="edge"/>
          <c:x val="0.52004550667915628"/>
          <c:y val="2.9757729241034772E-2"/>
        </c:manualLayout>
      </c:layout>
      <c:overlay val="0"/>
      <c:spPr>
        <a:solidFill>
          <a:srgbClr val="FFFFFF"/>
        </a:solidFill>
        <a:ln w="3176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306242638398115"/>
          <c:y val="6.869391600473651E-2"/>
          <c:w val="0.9207772795216741"/>
          <c:h val="0.74744027303754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FFFF99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9999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FF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0.04</c:v>
                </c:pt>
                <c:pt idx="1">
                  <c:v>1.17</c:v>
                </c:pt>
                <c:pt idx="2">
                  <c:v>7.0000000000000007E-2</c:v>
                </c:pt>
                <c:pt idx="3">
                  <c:v>1.29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37630496"/>
        <c:axId val="1237626688"/>
        <c:axId val="0"/>
      </c:bar3DChart>
      <c:catAx>
        <c:axId val="12376304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237626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37626688"/>
        <c:scaling>
          <c:orientation val="minMax"/>
          <c:max val="2"/>
          <c:min val="0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4275037369207769E-2"/>
              <c:y val="0.30375426621160412"/>
            </c:manualLayout>
          </c:layout>
          <c:overlay val="0"/>
          <c:spPr>
            <a:noFill/>
            <a:ln w="25408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237630496"/>
        <c:crosses val="autoZero"/>
        <c:crossBetween val="between"/>
        <c:majorUnit val="1"/>
        <c:minorUnit val="0.5"/>
      </c:valAx>
      <c:dTable>
        <c:showHorzBorder val="1"/>
        <c:showVertBorder val="1"/>
        <c:showOutline val="1"/>
        <c:showKeys val="0"/>
        <c:spPr>
          <a:ln w="317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短纖布出口值比較</a:t>
            </a:r>
          </a:p>
        </c:rich>
      </c:tx>
      <c:layout>
        <c:manualLayout>
          <c:xMode val="edge"/>
          <c:yMode val="edge"/>
          <c:x val="0.55852842809364545"/>
          <c:y val="6.338028169014084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513157894736842"/>
          <c:y val="3.0074855714318807E-2"/>
          <c:w val="0.90468227424749159"/>
          <c:h val="0.795774647887323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pattFill prst="solidDmnd">
              <a:fgClr>
                <a:srgbClr xmlns:mc="http://schemas.openxmlformats.org/markup-compatibility/2006" xmlns:a14="http://schemas.microsoft.com/office/drawing/2010/main" val="FF0000" mc:Ignorable="a14" a14:legacySpreadsheetColorIndex="10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0.00_);[Red]\(0.00\)</c:formatCode>
                <c:ptCount val="2"/>
                <c:pt idx="0">
                  <c:v>1.08</c:v>
                </c:pt>
                <c:pt idx="1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86226048"/>
        <c:axId val="1586224960"/>
        <c:axId val="0"/>
      </c:bar3DChart>
      <c:catAx>
        <c:axId val="158622604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5862249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86224960"/>
        <c:scaling>
          <c:orientation val="minMax"/>
          <c:max val="2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354515050167224E-2"/>
              <c:y val="0.30985915492957744"/>
            </c:manualLayout>
          </c:layout>
          <c:overlay val="0"/>
          <c:spPr>
            <a:noFill/>
            <a:ln w="25399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586226048"/>
        <c:crosses val="autoZero"/>
        <c:crossBetween val="between"/>
        <c:majorUnit val="1"/>
        <c:minorUnit val="5.000000000000001E-2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F0C4-7033-46B3-ABC7-E17DE9E7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19311</TotalTime>
  <Pages>17</Pages>
  <Words>1443</Words>
  <Characters>8230</Characters>
  <Application>Microsoft Office Word</Application>
  <DocSecurity>0</DocSecurity>
  <Lines>68</Lines>
  <Paragraphs>19</Paragraphs>
  <ScaleCrop>false</ScaleCrop>
  <Company>TTF</Company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我國紡織品及成衣89年1月進出口概況</dc:title>
  <dc:subject/>
  <dc:creator>n758</dc:creator>
  <cp:keywords/>
  <dc:description/>
  <cp:lastModifiedBy>yaling</cp:lastModifiedBy>
  <cp:revision>1217</cp:revision>
  <cp:lastPrinted>2026-03-18T06:10:00Z</cp:lastPrinted>
  <dcterms:created xsi:type="dcterms:W3CDTF">2020-10-19T01:22:00Z</dcterms:created>
  <dcterms:modified xsi:type="dcterms:W3CDTF">2026-03-18T06:17:00Z</dcterms:modified>
</cp:coreProperties>
</file>